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0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19"/>
      </w:tblGrid>
      <w:tr w:rsidR="009429E5" w:rsidRPr="004E2AFC" w:rsidTr="00C3572B">
        <w:tc>
          <w:tcPr>
            <w:tcW w:w="4537" w:type="dxa"/>
            <w:hideMark/>
          </w:tcPr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 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Pr="004E2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Педагогическом совете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МБОУ «Школа № 18»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</w:t>
            </w:r>
            <w:proofErr w:type="gramStart"/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№  от</w:t>
            </w:r>
            <w:proofErr w:type="gramEnd"/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«»  2025 г.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819" w:type="dxa"/>
            <w:hideMark/>
          </w:tcPr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МБОУ «Школа № 18»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_______________Т.Ю. Стрижакова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№ 198 от «15» июля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429E5" w:rsidRPr="004E2AFC" w:rsidRDefault="009429E5" w:rsidP="00C35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A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0F4583" w:rsidRPr="00752DC3" w:rsidRDefault="007F7184" w:rsidP="007F7184">
      <w:pPr>
        <w:pStyle w:val="2"/>
        <w:spacing w:before="0" w:after="0"/>
        <w:ind w:firstLine="0"/>
        <w:jc w:val="right"/>
        <w:rPr>
          <w:b w:val="0"/>
          <w:sz w:val="24"/>
        </w:rPr>
      </w:pPr>
      <w:r w:rsidRPr="00752DC3">
        <w:rPr>
          <w:b w:val="0"/>
          <w:sz w:val="24"/>
        </w:rPr>
        <w:t xml:space="preserve"> </w:t>
      </w:r>
    </w:p>
    <w:p w:rsidR="000F4583" w:rsidRDefault="000F4583">
      <w:pPr>
        <w:pStyle w:val="a0"/>
        <w:ind w:left="5040" w:firstLine="720"/>
      </w:pPr>
    </w:p>
    <w:p w:rsidR="004D3DA8" w:rsidRDefault="00987D5A" w:rsidP="004D3DA8">
      <w:pPr>
        <w:pStyle w:val="14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F7184">
        <w:rPr>
          <w:b/>
          <w:sz w:val="28"/>
          <w:szCs w:val="28"/>
        </w:rPr>
        <w:t xml:space="preserve">оложение </w:t>
      </w:r>
    </w:p>
    <w:p w:rsidR="004D3DA8" w:rsidRDefault="007F7184" w:rsidP="004D3DA8">
      <w:pPr>
        <w:pStyle w:val="14"/>
        <w:tabs>
          <w:tab w:val="left" w:pos="4149"/>
        </w:tabs>
        <w:spacing w:line="276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Совете профилактики</w:t>
      </w:r>
      <w:r w:rsidR="009429E5">
        <w:rPr>
          <w:b/>
          <w:sz w:val="28"/>
          <w:szCs w:val="28"/>
        </w:rPr>
        <w:t xml:space="preserve"> </w:t>
      </w:r>
      <w:r w:rsidR="004D3DA8">
        <w:rPr>
          <w:b/>
          <w:bCs/>
          <w:sz w:val="28"/>
          <w:szCs w:val="28"/>
        </w:rPr>
        <w:t xml:space="preserve">в </w:t>
      </w:r>
      <w:r w:rsidR="004D3DA8">
        <w:rPr>
          <w:b/>
          <w:sz w:val="28"/>
          <w:szCs w:val="28"/>
        </w:rPr>
        <w:t xml:space="preserve">муниципальном бюджетном </w:t>
      </w:r>
      <w:proofErr w:type="gramStart"/>
      <w:r w:rsidR="004D3DA8">
        <w:rPr>
          <w:b/>
          <w:sz w:val="28"/>
          <w:szCs w:val="28"/>
        </w:rPr>
        <w:t>общеобразовательном  учреждении</w:t>
      </w:r>
      <w:proofErr w:type="gramEnd"/>
      <w:r w:rsidR="004D3DA8">
        <w:rPr>
          <w:b/>
          <w:sz w:val="28"/>
          <w:szCs w:val="28"/>
        </w:rPr>
        <w:t xml:space="preserve"> города </w:t>
      </w:r>
      <w:proofErr w:type="spellStart"/>
      <w:r w:rsidR="004D3DA8">
        <w:rPr>
          <w:b/>
          <w:sz w:val="28"/>
          <w:szCs w:val="28"/>
        </w:rPr>
        <w:t>Ростова</w:t>
      </w:r>
      <w:proofErr w:type="spellEnd"/>
      <w:r w:rsidR="004D3DA8">
        <w:rPr>
          <w:b/>
          <w:sz w:val="28"/>
          <w:szCs w:val="28"/>
        </w:rPr>
        <w:t xml:space="preserve">-на-Дону «Школа № 18 имени комиссара Ростовского стрелкового полка Народного ополчения 56-армии </w:t>
      </w:r>
      <w:proofErr w:type="spellStart"/>
      <w:r w:rsidR="004D3DA8">
        <w:rPr>
          <w:b/>
          <w:sz w:val="28"/>
          <w:szCs w:val="28"/>
        </w:rPr>
        <w:t>Штахановского</w:t>
      </w:r>
      <w:proofErr w:type="spellEnd"/>
      <w:r w:rsidR="004D3DA8">
        <w:rPr>
          <w:b/>
          <w:sz w:val="28"/>
          <w:szCs w:val="28"/>
        </w:rPr>
        <w:t xml:space="preserve"> П.А.»</w:t>
      </w:r>
    </w:p>
    <w:p w:rsidR="000F4583" w:rsidRDefault="000F4583" w:rsidP="007F7184">
      <w:pPr>
        <w:pStyle w:val="a0"/>
        <w:jc w:val="center"/>
      </w:pPr>
    </w:p>
    <w:p w:rsidR="000F4583" w:rsidRDefault="000F4583">
      <w:pPr>
        <w:pStyle w:val="a0"/>
        <w:jc w:val="both"/>
      </w:pPr>
    </w:p>
    <w:p w:rsidR="000F4583" w:rsidRDefault="000F4583">
      <w:pPr>
        <w:pStyle w:val="a0"/>
        <w:jc w:val="both"/>
      </w:pPr>
    </w:p>
    <w:p w:rsidR="000F4583" w:rsidRDefault="00987D5A">
      <w:pPr>
        <w:pStyle w:val="afe"/>
        <w:shd w:val="clear" w:color="auto" w:fill="FFFFFF"/>
        <w:spacing w:before="0" w:after="0" w:line="340" w:lineRule="atLeast"/>
        <w:ind w:right="65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0F4583" w:rsidRDefault="00987D5A">
      <w:pPr>
        <w:shd w:val="clear" w:color="auto" w:fill="FFFFFF" w:themeFill="background1"/>
        <w:spacing w:after="150" w:line="240" w:lineRule="auto"/>
        <w:jc w:val="both"/>
        <w:rPr>
          <w:rFonts w:ascii="Arial" w:eastAsia="Times New Roman" w:hAnsi="Arial" w:cs="Arial"/>
          <w:color w:val="20303C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 Настоящее положение разработано в соответствии с </w:t>
      </w:r>
      <w:r>
        <w:rPr>
          <w:rFonts w:ascii="Times New Roman" w:hAnsi="Times New Roman" w:cs="Times New Roman"/>
          <w:color w:val="000000"/>
          <w:sz w:val="26"/>
          <w:szCs w:val="26"/>
        </w:rPr>
        <w:t>Конвенц</w:t>
      </w:r>
      <w:r>
        <w:rPr>
          <w:rStyle w:val="grame"/>
          <w:rFonts w:ascii="Times New Roman" w:hAnsi="Times New Roman" w:cs="Times New Roman"/>
          <w:color w:val="000000"/>
          <w:sz w:val="26"/>
          <w:szCs w:val="26"/>
        </w:rPr>
        <w:t>ией ОО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 о правах ребенка, Конституцией Российской Федерации, </w:t>
      </w:r>
      <w:r>
        <w:rPr>
          <w:rFonts w:ascii="Times New Roman" w:hAnsi="Times New Roman" w:cs="Times New Roman"/>
          <w:sz w:val="26"/>
          <w:szCs w:val="26"/>
        </w:rPr>
        <w:t xml:space="preserve">Семейным кодексом Российской Федерации от 29.12.1995 № 223-ФЗ, Федеральным законом от 29.12.2012 № 273-ФЗ "Об образовании в Российской Федерации" </w:t>
      </w:r>
      <w:r>
        <w:rPr>
          <w:rFonts w:ascii="Times New Roman" w:hAnsi="Times New Roman" w:cs="Times New Roman"/>
          <w:color w:val="000000"/>
          <w:sz w:val="26"/>
          <w:szCs w:val="26"/>
        </w:rPr>
        <w:t>(с изменениями и дополнениями)</w:t>
      </w:r>
      <w:r>
        <w:rPr>
          <w:rFonts w:ascii="Times New Roman" w:hAnsi="Times New Roman" w:cs="Times New Roman"/>
          <w:sz w:val="26"/>
          <w:szCs w:val="26"/>
        </w:rPr>
        <w:t xml:space="preserve">, Федеральным законом от 24.07.1998 № 124-ФЗ "Об основных гарантиях прав ребенка в Российской Федерации", Федеральным законом от 24.06.1999 № 120-ФЗ "Об основах системы профилактики безнадзорности и правонарушений несовершеннолетних" </w:t>
      </w:r>
      <w:r>
        <w:rPr>
          <w:rFonts w:ascii="Times New Roman" w:hAnsi="Times New Roman" w:cs="Times New Roman"/>
          <w:color w:val="000000"/>
          <w:sz w:val="26"/>
          <w:szCs w:val="26"/>
        </w:rPr>
        <w:t>(с изменениями и дополнениями)</w:t>
      </w:r>
      <w:r>
        <w:rPr>
          <w:rFonts w:ascii="Times New Roman" w:hAnsi="Times New Roman" w:cs="Times New Roman"/>
          <w:sz w:val="26"/>
          <w:szCs w:val="26"/>
        </w:rPr>
        <w:t>, приказа Министерства образования и науки РФ от 15.03. 2013 № 185 «Об утверждении Порядка применения к обучающимся и снятия с обучающихся мер дисциплинарного взыскания»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6"/>
          <w:szCs w:val="26"/>
        </w:rPr>
        <w:t>, Уставом образовательной организации  (далее – ОО) и локальными нормативными актами ОО.</w:t>
      </w:r>
    </w:p>
    <w:p w:rsidR="000F4583" w:rsidRDefault="00987D5A">
      <w:pPr>
        <w:pStyle w:val="afe"/>
        <w:shd w:val="clear" w:color="auto" w:fill="FFFFFF"/>
        <w:spacing w:before="0" w:after="0" w:line="21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Настоящее Положение является нормативно-правовой основой деятельности по профилактике безнадзорности и </w:t>
      </w:r>
      <w:r>
        <w:rPr>
          <w:rStyle w:val="grame"/>
          <w:color w:val="000000"/>
          <w:sz w:val="26"/>
          <w:szCs w:val="26"/>
        </w:rPr>
        <w:t>правонарушений</w:t>
      </w:r>
      <w:r>
        <w:rPr>
          <w:color w:val="000000"/>
          <w:sz w:val="26"/>
          <w:szCs w:val="26"/>
        </w:rPr>
        <w:t xml:space="preserve"> несовершеннолетних и формированию законопослушного поведения несовершеннолетних учащихся в ОО. </w:t>
      </w:r>
    </w:p>
    <w:p w:rsidR="000F4583" w:rsidRDefault="00987D5A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1.3. Состав Совета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</w:rPr>
        <w:t xml:space="preserve"> профилактики правонарушений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его изменения утверждается директором школы.</w:t>
      </w:r>
    </w:p>
    <w:p w:rsidR="000F4583" w:rsidRDefault="000F4583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F4583" w:rsidRDefault="00987D5A">
      <w:pPr>
        <w:pStyle w:val="afd"/>
        <w:ind w:left="0"/>
        <w:jc w:val="both"/>
      </w:pPr>
      <w:r>
        <w:rPr>
          <w:b/>
          <w:sz w:val="26"/>
          <w:szCs w:val="26"/>
        </w:rPr>
        <w:t>2. Основные задачи и принципы деятельности Совета профилактики</w:t>
      </w:r>
    </w:p>
    <w:p w:rsidR="000F4583" w:rsidRDefault="000F4583">
      <w:pPr>
        <w:pStyle w:val="afd"/>
        <w:jc w:val="both"/>
      </w:pPr>
    </w:p>
    <w:p w:rsidR="000F4583" w:rsidRDefault="00987D5A">
      <w:pPr>
        <w:pStyle w:val="a0"/>
        <w:jc w:val="both"/>
      </w:pPr>
      <w:r>
        <w:rPr>
          <w:sz w:val="26"/>
          <w:szCs w:val="26"/>
        </w:rPr>
        <w:t xml:space="preserve">2.1. Основными задачами деятельности Совета профилактики являются: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 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защиты прав и законных интересов несовершеннолетних;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 социально-педагогическая реабилитация несовершеннолетних, находящихся в социально опасном положении;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0F4583" w:rsidRDefault="00987D5A">
      <w:pPr>
        <w:pStyle w:val="a0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lastRenderedPageBreak/>
        <w:t>2.2. Деятельность Совета профилактики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</w:pPr>
      <w:r>
        <w:rPr>
          <w:b/>
          <w:sz w:val="26"/>
          <w:szCs w:val="26"/>
        </w:rPr>
        <w:t>3. Основные направления деятельности образовательной организации по профилактике безнадзорности и правонарушений несовершеннолетних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</w:pPr>
      <w:r>
        <w:rPr>
          <w:sz w:val="26"/>
          <w:szCs w:val="26"/>
        </w:rPr>
        <w:t>3.1. Педагогический коллектив  образовательной организации в соответствии с Уставом  образовательной организации: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1) оказывает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2) 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3) выявляет семьи, находящиеся в социально опасном положении, и оказывает им помощь в обучении и воспитании детей;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4) обеспечивает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5) осуществляет меры по реализации программ и методик, направленных на формирование законопослушного поведения несовершеннолетних.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4. Категория лиц, в отношении которых проводится индивидуально – профилактическая работа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</w:pPr>
      <w:r>
        <w:rPr>
          <w:sz w:val="26"/>
          <w:szCs w:val="26"/>
        </w:rPr>
        <w:t>4.1. Педагогический коллектив общеобразовательной организации, в том числе члены Совета профилактики проводят индивидуально – профилактическую работу в отношении: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безнадзорных или беспризорных;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занимающихся бродяжничеством или попрошайничеством;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5) совершивших правонарушение, повлекшее применение мер административной ответственности;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6) совершивших правонарушение до достижения возраста, с которого наступает административная ответственность;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7) освобожденных от уголовной ответственности вследствие акта об амнистии,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9) 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9.1) отбывающих наказание в виде лишения свободы в воспитательных колониях;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помилованием, а также освобожденных от наказания в связи с изменением обстановки;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11) которым предоставлена отсрочка отбывания наказания или отсрочка исполнения приговора;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12) 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13)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0F4583" w:rsidRDefault="00987D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0F4583" w:rsidRDefault="00987D5A">
      <w:pPr>
        <w:pStyle w:val="a0"/>
        <w:jc w:val="both"/>
        <w:rPr>
          <w:color w:val="auto"/>
        </w:rPr>
      </w:pPr>
      <w:r>
        <w:rPr>
          <w:color w:val="auto"/>
          <w:sz w:val="26"/>
          <w:szCs w:val="26"/>
        </w:rPr>
        <w:t>4.2. Педагогический коллектив  образовательной организации, в том числе члены Совета профилактики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0F4583" w:rsidRDefault="00987D5A">
      <w:pPr>
        <w:pStyle w:val="a0"/>
        <w:jc w:val="both"/>
        <w:rPr>
          <w:color w:val="auto"/>
        </w:rPr>
      </w:pPr>
      <w:r>
        <w:rPr>
          <w:color w:val="auto"/>
          <w:sz w:val="26"/>
          <w:szCs w:val="26"/>
        </w:rPr>
        <w:t xml:space="preserve">4.3. Индивидуальная профилактическая работа </w:t>
      </w:r>
      <w:r>
        <w:rPr>
          <w:color w:val="auto"/>
          <w:sz w:val="26"/>
          <w:szCs w:val="26"/>
          <w:lang w:val="en-US"/>
        </w:rPr>
        <w:t>c</w:t>
      </w:r>
      <w:r>
        <w:rPr>
          <w:color w:val="auto"/>
          <w:sz w:val="26"/>
          <w:szCs w:val="26"/>
        </w:rPr>
        <w:t xml:space="preserve"> лицами, которые не указаны п.4.1. и п.4.2. настоящего положения,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несовершеннолетних, если они являются  обучающимися МБОУ СОШ №5.</w:t>
      </w:r>
    </w:p>
    <w:p w:rsidR="000F4583" w:rsidRDefault="000F4583">
      <w:pPr>
        <w:pStyle w:val="a0"/>
        <w:jc w:val="both"/>
        <w:rPr>
          <w:b/>
          <w:sz w:val="26"/>
          <w:szCs w:val="26"/>
        </w:rPr>
      </w:pPr>
    </w:p>
    <w:p w:rsidR="000F4583" w:rsidRDefault="00987D5A">
      <w:pPr>
        <w:pStyle w:val="a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 Основания проведения индивидуальной профилактической работы</w:t>
      </w:r>
    </w:p>
    <w:p w:rsidR="000F4583" w:rsidRDefault="000F4583">
      <w:pPr>
        <w:pStyle w:val="a0"/>
        <w:jc w:val="both"/>
      </w:pPr>
    </w:p>
    <w:p w:rsidR="000F4583" w:rsidRDefault="00987D5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Основаниями проведения индивидуально – профилактической работы в отношении несовершеннолетних, их родителей или иных законных представителей являются обстоятельства, предусмотренные статьей 6 </w:t>
      </w:r>
      <w:hyperlink r:id="rId8" w:tooltip="https://base.garant.ru/12116087/" w:history="1">
        <w:r>
          <w:rPr>
            <w:rFonts w:ascii="Times New Roman" w:eastAsia="Times New Roman" w:hAnsi="Times New Roman" w:cs="Times New Roman"/>
            <w:bCs/>
            <w:sz w:val="26"/>
            <w:szCs w:val="26"/>
          </w:rPr>
          <w:t xml:space="preserve">Федерального закона от 24 июня 1999 г. №120-ФЗ «Об основах системы профилактики безнадзорности и </w:t>
        </w:r>
        <w:r>
          <w:rPr>
            <w:rFonts w:ascii="Times New Roman" w:eastAsia="Times New Roman" w:hAnsi="Times New Roman" w:cs="Times New Roman"/>
            <w:bCs/>
            <w:sz w:val="26"/>
            <w:szCs w:val="26"/>
          </w:rPr>
          <w:lastRenderedPageBreak/>
          <w:t>правонарушений несовершеннолетних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настоящего Положения о Совете профилактики, если они зафиксированы в следующих документах: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образовательной организации;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2) приговор, определение или постановление суда;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постановление территориальной Комиссии по делам несовершеннолетних и защите их прав администрации г. Пыть – Яха, прокурора, руководителя следственного органа, следователя, органа дознания или начальника ОМВД России по </w:t>
      </w:r>
      <w:proofErr w:type="spellStart"/>
      <w:r>
        <w:rPr>
          <w:sz w:val="26"/>
          <w:szCs w:val="26"/>
        </w:rPr>
        <w:t>г.Пыть-Ях</w:t>
      </w:r>
      <w:proofErr w:type="spellEnd"/>
      <w:r>
        <w:rPr>
          <w:sz w:val="26"/>
          <w:szCs w:val="26"/>
        </w:rPr>
        <w:t>.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4) 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5) заключение, утвержденное директором школы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0F4583" w:rsidRDefault="000F4583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F4583" w:rsidRDefault="00987D5A">
      <w:pPr>
        <w:spacing w:after="0" w:line="33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000028"/>
      <w:bookmarkStart w:id="2" w:name="100052"/>
      <w:bookmarkStart w:id="3" w:name="100053"/>
      <w:bookmarkStart w:id="4" w:name="000191"/>
      <w:bookmarkStart w:id="5" w:name="100054"/>
      <w:bookmarkStart w:id="6" w:name="100055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b/>
          <w:sz w:val="26"/>
          <w:szCs w:val="26"/>
        </w:rPr>
        <w:t>6.  Сроки проведения индивидуально – профилактической работы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6.1. 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0F4583" w:rsidRDefault="00987D5A">
      <w:pPr>
        <w:pStyle w:val="a0"/>
        <w:jc w:val="both"/>
        <w:rPr>
          <w:b/>
          <w:color w:val="auto"/>
          <w:sz w:val="26"/>
          <w:szCs w:val="26"/>
        </w:rPr>
      </w:pPr>
      <w:r>
        <w:rPr>
          <w:sz w:val="26"/>
          <w:szCs w:val="26"/>
        </w:rPr>
        <w:t xml:space="preserve">6.2. В случае, если </w:t>
      </w:r>
      <w:r>
        <w:rPr>
          <w:color w:val="auto"/>
          <w:sz w:val="26"/>
          <w:szCs w:val="26"/>
        </w:rPr>
        <w:t>индивидуальная профилактическая работа проводится на основании заявления несовершеннолетнего либо его родителей или иных законных представителей, она может быть прекращена также на основании заявления указанных лиц.</w:t>
      </w:r>
    </w:p>
    <w:p w:rsidR="000F4583" w:rsidRDefault="000F4583">
      <w:pPr>
        <w:pStyle w:val="a0"/>
        <w:jc w:val="both"/>
        <w:rPr>
          <w:b/>
          <w:color w:val="FF0000"/>
          <w:sz w:val="26"/>
          <w:szCs w:val="26"/>
        </w:rPr>
      </w:pPr>
    </w:p>
    <w:p w:rsidR="000F4583" w:rsidRDefault="00987D5A">
      <w:pPr>
        <w:pStyle w:val="a0"/>
        <w:jc w:val="both"/>
      </w:pPr>
      <w:r>
        <w:rPr>
          <w:b/>
          <w:sz w:val="26"/>
          <w:szCs w:val="26"/>
        </w:rPr>
        <w:t>7. Права лиц,  в отношении которых проводится индивидуальная профилактическая  работа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Несовершеннолетним обучающимся, их родителям или иным законным представителям, в отношении которых проводится индивидуальная профилактическая работа, обеспечиваются права и свободы, гарантированные Конституцией Российской Федерации, Конвенцией ООН о правах ребенка, международными договорами Российской Федерации, Федеральным законом   №120 - ФЗ  «Об основах системы профилактики правонарушений несовершеннолетних», иными нормативными правовыми актами Российской Федерации, законами и нормативными правовыми актами субъектов Российской Федерации. </w:t>
      </w:r>
    </w:p>
    <w:p w:rsidR="000F4583" w:rsidRDefault="000F4583">
      <w:pPr>
        <w:pStyle w:val="a0"/>
        <w:jc w:val="both"/>
        <w:rPr>
          <w:b/>
          <w:sz w:val="26"/>
          <w:szCs w:val="26"/>
        </w:rPr>
      </w:pP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b/>
          <w:sz w:val="26"/>
          <w:szCs w:val="26"/>
        </w:rPr>
        <w:t>8. Порядок постановки несовершеннолетнего и семьи на внутришкольный учет и порядок снятия с учета несовершеннолетнего и семьи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8.1. Постановка несовершеннолетнего и семьи на внутришкольный учет осуществляется решением Совета профилактики, в присутствии родителей (или законных представителей) и обучающегося, которым объясняется: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причина постановки на учет,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сроки (от трех месяцев до одного года),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условия снятия с учета,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утверждается план профилактической работы,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вырабатываются совместные действия семьи и школы по ликвидации тех или иных проблем ребенка и семьи.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Для постановки обучающегося и </w:t>
      </w:r>
      <w:r>
        <w:rPr>
          <w:color w:val="181818"/>
          <w:sz w:val="26"/>
          <w:szCs w:val="26"/>
          <w:lang w:eastAsia="en-US" w:bidi="ar-SA"/>
        </w:rPr>
        <w:t xml:space="preserve">семьи </w:t>
      </w:r>
      <w:r>
        <w:rPr>
          <w:sz w:val="26"/>
          <w:szCs w:val="26"/>
        </w:rPr>
        <w:t>на внутришкольный учет классный руководитель готовит следующие документы:</w:t>
      </w:r>
    </w:p>
    <w:p w:rsidR="000F4583" w:rsidRDefault="00987D5A">
      <w:pPr>
        <w:widowControl w:val="0"/>
        <w:spacing w:after="0" w:line="240" w:lineRule="auto"/>
        <w:ind w:right="75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 характеристика несовершеннолетнего (представление) от классного руководителя; </w:t>
      </w:r>
    </w:p>
    <w:p w:rsidR="000F4583" w:rsidRDefault="00987D5A">
      <w:pPr>
        <w:widowControl w:val="0"/>
        <w:spacing w:after="0" w:line="240" w:lineRule="auto"/>
        <w:ind w:right="75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 выписка о посещаемости и отметок за текущий период; </w:t>
      </w:r>
    </w:p>
    <w:p w:rsidR="000F4583" w:rsidRDefault="00987D5A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 акт обследования жилищно-бытовых условий семьи (при необходимости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) ;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0F4583" w:rsidRDefault="00987D5A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 сообщение органов внутренних дел о постановке на профилактический учет;</w:t>
      </w:r>
    </w:p>
    <w:p w:rsidR="000F4583" w:rsidRDefault="00987D5A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 постановление КДН и ЗП о признании обучающегося и семьи в социально опасном положении. </w:t>
      </w:r>
    </w:p>
    <w:p w:rsidR="000F4583" w:rsidRDefault="00987D5A">
      <w:pPr>
        <w:widowControl w:val="0"/>
        <w:tabs>
          <w:tab w:val="left" w:pos="13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8.3. Снятие с внутришкольного учета обучающихся и семьи осуществляется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решению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Совета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профилактики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образовательной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организации  на основании совместного представления заместителя директора по учебно - воспитательной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работе,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социального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педагога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классного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руководителя,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также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учетом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соответствующей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информации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из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органов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или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учреждений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системы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профилактики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безнадзорности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правонарушений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несовершеннолетних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позитивных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изменениях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обстоятельств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жизни</w:t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обучающегося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или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семьи.</w:t>
      </w:r>
    </w:p>
    <w:p w:rsidR="000F4583" w:rsidRDefault="00987D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8.4. Кроме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того,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внутришкольного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учёта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снимаются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обучающиеся:</w:t>
      </w:r>
    </w:p>
    <w:p w:rsidR="000F4583" w:rsidRDefault="00987D5A">
      <w:pPr>
        <w:widowControl w:val="0"/>
        <w:tabs>
          <w:tab w:val="left" w:pos="13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 окончившие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образовательную 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</w:p>
    <w:p w:rsidR="000F4583" w:rsidRDefault="00987D5A">
      <w:pPr>
        <w:widowControl w:val="0"/>
        <w:tabs>
          <w:tab w:val="left" w:pos="13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 сменившие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место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жительство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или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перешедшие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другую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образовательную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организацию;</w:t>
      </w:r>
    </w:p>
    <w:p w:rsidR="000F4583" w:rsidRDefault="00987D5A">
      <w:pPr>
        <w:widowControl w:val="0"/>
        <w:tabs>
          <w:tab w:val="left" w:pos="1312"/>
          <w:tab w:val="left" w:pos="13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 направленные</w:t>
      </w:r>
      <w:r>
        <w:rPr>
          <w:rFonts w:ascii="Times New Roman" w:eastAsia="Times New Roman" w:hAnsi="Times New Roman" w:cs="Times New Roman"/>
          <w:spacing w:val="4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eastAsia="Times New Roman" w:hAnsi="Times New Roman" w:cs="Times New Roman"/>
          <w:spacing w:val="4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специальное</w:t>
      </w:r>
      <w:r>
        <w:rPr>
          <w:rFonts w:ascii="Times New Roman" w:eastAsia="Times New Roman" w:hAnsi="Times New Roman" w:cs="Times New Roman"/>
          <w:spacing w:val="47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учебно-воспитательное</w:t>
      </w:r>
      <w:r>
        <w:rPr>
          <w:rFonts w:ascii="Times New Roman" w:eastAsia="Times New Roman" w:hAnsi="Times New Roman" w:cs="Times New Roman"/>
          <w:spacing w:val="48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учреждение,</w:t>
      </w:r>
      <w:r>
        <w:rPr>
          <w:rFonts w:ascii="Times New Roman" w:eastAsia="Times New Roman" w:hAnsi="Times New Roman" w:cs="Times New Roman"/>
          <w:spacing w:val="4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pacing w:val="48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также</w:t>
      </w:r>
      <w:r>
        <w:rPr>
          <w:rFonts w:ascii="Times New Roman" w:eastAsia="Times New Roman" w:hAnsi="Times New Roman" w:cs="Times New Roman"/>
          <w:spacing w:val="4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</w:t>
      </w:r>
      <w:r>
        <w:rPr>
          <w:rFonts w:ascii="Times New Roman" w:eastAsia="Times New Roman" w:hAnsi="Times New Roman" w:cs="Times New Roman"/>
          <w:spacing w:val="47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другим </w:t>
      </w:r>
      <w:r>
        <w:rPr>
          <w:rFonts w:ascii="Times New Roman" w:eastAsia="Times New Roman" w:hAnsi="Times New Roman" w:cs="Times New Roman"/>
          <w:spacing w:val="-57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объективным</w:t>
      </w:r>
      <w:proofErr w:type="gramEnd"/>
      <w:r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причинам.</w:t>
      </w:r>
    </w:p>
    <w:p w:rsidR="000F4583" w:rsidRDefault="00987D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8.5. С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внутришкольного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учета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снимаются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семьи:</w:t>
      </w:r>
    </w:p>
    <w:p w:rsidR="000F4583" w:rsidRDefault="00987D5A">
      <w:pPr>
        <w:widowControl w:val="0"/>
        <w:tabs>
          <w:tab w:val="left" w:pos="1312"/>
          <w:tab w:val="left" w:pos="1313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 обучающихся,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окончившие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образовательную 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</w:p>
    <w:p w:rsidR="000F4583" w:rsidRDefault="00987D5A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 обучающихся,</w:t>
      </w:r>
      <w:r>
        <w:rPr>
          <w:rFonts w:ascii="Times New Roman" w:eastAsia="Times New Roman" w:hAnsi="Times New Roman" w:cs="Times New Roman"/>
          <w:spacing w:val="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сменившие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место</w:t>
      </w:r>
      <w:r>
        <w:rPr>
          <w:rFonts w:ascii="Times New Roman" w:eastAsia="Times New Roman" w:hAnsi="Times New Roman" w:cs="Times New Roman"/>
          <w:spacing w:val="7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жительство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или</w:t>
      </w:r>
      <w:r>
        <w:rPr>
          <w:rFonts w:ascii="Times New Roman" w:eastAsia="Times New Roman" w:hAnsi="Times New Roman" w:cs="Times New Roman"/>
          <w:spacing w:val="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перешедшие</w:t>
      </w:r>
      <w:r>
        <w:rPr>
          <w:rFonts w:ascii="Times New Roman" w:eastAsia="Times New Roman" w:hAnsi="Times New Roman" w:cs="Times New Roman"/>
          <w:spacing w:val="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другую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образовательную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организацию;</w:t>
      </w:r>
    </w:p>
    <w:p w:rsidR="000F4583" w:rsidRDefault="00987D5A">
      <w:pPr>
        <w:widowControl w:val="0"/>
        <w:tabs>
          <w:tab w:val="left" w:pos="1312"/>
          <w:tab w:val="left" w:pos="1313"/>
        </w:tabs>
        <w:spacing w:before="4" w:after="0" w:line="240" w:lineRule="auto"/>
        <w:ind w:right="533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 обучающихся,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направленные</w:t>
      </w:r>
      <w:r>
        <w:rPr>
          <w:rFonts w:ascii="Times New Roman" w:eastAsia="Times New Roman" w:hAnsi="Times New Roman" w:cs="Times New Roman"/>
          <w:spacing w:val="-8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специальное</w:t>
      </w:r>
      <w:r>
        <w:rPr>
          <w:rFonts w:ascii="Times New Roman" w:eastAsia="Times New Roman" w:hAnsi="Times New Roman" w:cs="Times New Roman"/>
          <w:spacing w:val="-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учебно-воспитательное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учреждение;</w:t>
      </w:r>
    </w:p>
    <w:p w:rsidR="000F4583" w:rsidRDefault="00987D5A">
      <w:pPr>
        <w:widowControl w:val="0"/>
        <w:tabs>
          <w:tab w:val="left" w:pos="1312"/>
          <w:tab w:val="left" w:pos="1313"/>
        </w:tabs>
        <w:spacing w:before="2" w:after="0" w:line="240" w:lineRule="auto"/>
        <w:ind w:right="-7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en-US"/>
        </w:rPr>
        <w:t>- 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создавшие</w:t>
      </w:r>
      <w:r>
        <w:rPr>
          <w:rFonts w:ascii="Times New Roman" w:eastAsia="Times New Roman" w:hAnsi="Times New Roman" w:cs="Times New Roman"/>
          <w:spacing w:val="5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обстановку,</w:t>
      </w:r>
      <w:r>
        <w:rPr>
          <w:rFonts w:ascii="Times New Roman" w:eastAsia="Times New Roman" w:hAnsi="Times New Roman" w:cs="Times New Roman"/>
          <w:spacing w:val="5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которая</w:t>
      </w:r>
      <w:r>
        <w:rPr>
          <w:rFonts w:ascii="Times New Roman" w:eastAsia="Times New Roman" w:hAnsi="Times New Roman" w:cs="Times New Roman"/>
          <w:spacing w:val="56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позитивно</w:t>
      </w:r>
      <w:r>
        <w:rPr>
          <w:rFonts w:ascii="Times New Roman" w:eastAsia="Times New Roman" w:hAnsi="Times New Roman" w:cs="Times New Roman"/>
          <w:spacing w:val="54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влияет</w:t>
      </w:r>
      <w:r>
        <w:rPr>
          <w:rFonts w:ascii="Times New Roman" w:eastAsia="Times New Roman" w:hAnsi="Times New Roman" w:cs="Times New Roman"/>
          <w:spacing w:val="57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на</w:t>
      </w:r>
      <w:r>
        <w:rPr>
          <w:rFonts w:ascii="Times New Roman" w:eastAsia="Times New Roman" w:hAnsi="Times New Roman" w:cs="Times New Roman"/>
          <w:spacing w:val="55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психологическое</w:t>
      </w:r>
      <w:r>
        <w:rPr>
          <w:rFonts w:ascii="Times New Roman" w:eastAsia="Times New Roman" w:hAnsi="Times New Roman" w:cs="Times New Roman"/>
          <w:spacing w:val="55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состояние</w:t>
      </w:r>
      <w:r>
        <w:rPr>
          <w:rFonts w:ascii="Times New Roman" w:eastAsia="Times New Roman" w:hAnsi="Times New Roman" w:cs="Times New Roman"/>
          <w:spacing w:val="-57"/>
          <w:sz w:val="26"/>
          <w:szCs w:val="26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ребенка</w:t>
      </w:r>
      <w:proofErr w:type="gramEnd"/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 его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самочувствие, а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также по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другим объективным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причинам.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8.6. Классный руководитель доводит решение Совета профилактики до сведения родителей (законных представителей)  обучающегося, если они не присутствовали на заседании, официальным уведомлением с указанием даты и номера протокола.</w:t>
      </w:r>
    </w:p>
    <w:p w:rsidR="000F4583" w:rsidRDefault="000F4583">
      <w:pPr>
        <w:pStyle w:val="a0"/>
        <w:jc w:val="both"/>
        <w:rPr>
          <w:sz w:val="26"/>
          <w:szCs w:val="26"/>
        </w:rPr>
      </w:pPr>
    </w:p>
    <w:p w:rsidR="000F4583" w:rsidRDefault="00987D5A">
      <w:pPr>
        <w:pStyle w:val="a0"/>
        <w:ind w:left="900" w:hanging="900"/>
        <w:jc w:val="both"/>
      </w:pPr>
      <w:r>
        <w:rPr>
          <w:b/>
          <w:sz w:val="26"/>
          <w:szCs w:val="26"/>
        </w:rPr>
        <w:t>9. Компетенции  Совета профилактики</w:t>
      </w:r>
    </w:p>
    <w:p w:rsidR="000F4583" w:rsidRDefault="000F4583">
      <w:pPr>
        <w:pStyle w:val="a0"/>
        <w:ind w:left="900" w:hanging="900"/>
        <w:jc w:val="both"/>
      </w:pPr>
    </w:p>
    <w:p w:rsidR="000F4583" w:rsidRDefault="00987D5A">
      <w:pPr>
        <w:pStyle w:val="a0"/>
        <w:jc w:val="both"/>
      </w:pPr>
      <w:r>
        <w:rPr>
          <w:sz w:val="26"/>
          <w:szCs w:val="26"/>
        </w:rPr>
        <w:t>9.1. Члены Совета профилактики в пределах своей компетенции обязаны обеспечить</w:t>
      </w:r>
      <w:r>
        <w:t xml:space="preserve"> </w:t>
      </w:r>
      <w:r>
        <w:rPr>
          <w:sz w:val="26"/>
          <w:szCs w:val="26"/>
        </w:rPr>
        <w:t xml:space="preserve">соблюдение прав и законных интересов несовершеннолетних обучающихся, осуществлять их защиту от всех форм дискриминации, физического или </w:t>
      </w:r>
      <w:r>
        <w:rPr>
          <w:sz w:val="26"/>
          <w:szCs w:val="26"/>
        </w:rPr>
        <w:lastRenderedPageBreak/>
        <w:t>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0F4583" w:rsidRDefault="00987D5A">
      <w:pPr>
        <w:pStyle w:val="a0"/>
        <w:ind w:left="426" w:hanging="426"/>
        <w:jc w:val="both"/>
      </w:pPr>
      <w:r>
        <w:rPr>
          <w:sz w:val="26"/>
          <w:szCs w:val="26"/>
        </w:rPr>
        <w:t>1) орган прокуратуры – о нарушении прав и свобод несовершеннолетних;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2) комиссию по делам несовершеннолетних и защите их прав – о выявленных случаях</w:t>
      </w:r>
      <w:r>
        <w:t xml:space="preserve"> </w:t>
      </w:r>
      <w:r>
        <w:rPr>
          <w:sz w:val="26"/>
          <w:szCs w:val="26"/>
        </w:rPr>
        <w:t>нарушения прав несовершеннолетних на образование, труд, отдых, жилище</w:t>
      </w:r>
      <w:r>
        <w:t xml:space="preserve"> </w:t>
      </w:r>
      <w:r>
        <w:rPr>
          <w:sz w:val="26"/>
          <w:szCs w:val="26"/>
        </w:rPr>
        <w:t>и других прав;</w:t>
      </w:r>
    </w:p>
    <w:p w:rsidR="000F4583" w:rsidRDefault="00987D5A">
      <w:pPr>
        <w:pStyle w:val="a0"/>
        <w:ind w:left="284" w:hanging="284"/>
        <w:jc w:val="both"/>
      </w:pPr>
      <w:r>
        <w:rPr>
          <w:sz w:val="26"/>
          <w:szCs w:val="26"/>
        </w:rPr>
        <w:t>3) орган опеки и попечительства – о выявлении несовершеннолетних, оставшихся</w:t>
      </w:r>
    </w:p>
    <w:p w:rsidR="000F4583" w:rsidRDefault="00987D5A">
      <w:pPr>
        <w:pStyle w:val="a0"/>
        <w:ind w:left="284" w:hanging="284"/>
        <w:jc w:val="both"/>
      </w:pPr>
      <w:r>
        <w:rPr>
          <w:sz w:val="26"/>
          <w:szCs w:val="26"/>
        </w:rPr>
        <w:t>без попечения родителей или иных законных представителей либо находящихся в</w:t>
      </w:r>
    </w:p>
    <w:p w:rsidR="000F4583" w:rsidRDefault="00987D5A">
      <w:pPr>
        <w:pStyle w:val="a0"/>
        <w:ind w:left="284" w:hanging="284"/>
        <w:jc w:val="both"/>
      </w:pPr>
      <w:r>
        <w:rPr>
          <w:sz w:val="26"/>
          <w:szCs w:val="26"/>
        </w:rPr>
        <w:t>обстановке, представляющей угрозу их жизни, здоровью или препятствующей их</w:t>
      </w:r>
    </w:p>
    <w:p w:rsidR="000F4583" w:rsidRDefault="00987D5A">
      <w:pPr>
        <w:pStyle w:val="a0"/>
        <w:ind w:left="284" w:hanging="284"/>
        <w:jc w:val="both"/>
      </w:pPr>
      <w:r>
        <w:rPr>
          <w:sz w:val="26"/>
          <w:szCs w:val="26"/>
        </w:rPr>
        <w:t>воспитанию;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4) орган управления социальной защиты населения – о выявлении несовершеннолетних, нуждающихся в помощи государства в связи с безнадзорностью</w:t>
      </w:r>
      <w:r>
        <w:t xml:space="preserve"> </w:t>
      </w:r>
      <w:r>
        <w:rPr>
          <w:sz w:val="26"/>
          <w:szCs w:val="26"/>
        </w:rPr>
        <w:t>или беспризорностью, а также о выявлении семей, находящихся в</w:t>
      </w:r>
    </w:p>
    <w:p w:rsidR="000F4583" w:rsidRDefault="00987D5A">
      <w:pPr>
        <w:pStyle w:val="a0"/>
        <w:ind w:left="284" w:hanging="284"/>
        <w:jc w:val="both"/>
      </w:pPr>
      <w:proofErr w:type="gramStart"/>
      <w:r>
        <w:rPr>
          <w:sz w:val="26"/>
          <w:szCs w:val="26"/>
        </w:rPr>
        <w:t>социально  опасном</w:t>
      </w:r>
      <w:proofErr w:type="gramEnd"/>
      <w:r>
        <w:rPr>
          <w:sz w:val="26"/>
          <w:szCs w:val="26"/>
        </w:rPr>
        <w:t xml:space="preserve"> положении;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5) орган внутренних дел –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преступлений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6) орган управления здравоохранением –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7) орган управления по  образованию – о выявлении несовершеннолетних, нуждающихся в помощи государства в связи с самовольным уходом из детских домов, школ – 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0F4583" w:rsidRDefault="00987D5A">
      <w:pPr>
        <w:pStyle w:val="a0"/>
        <w:jc w:val="both"/>
        <w:rPr>
          <w:color w:val="auto"/>
        </w:rPr>
      </w:pPr>
      <w:r>
        <w:rPr>
          <w:color w:val="auto"/>
          <w:sz w:val="26"/>
          <w:szCs w:val="26"/>
        </w:rPr>
        <w:t>8) орган по делам молодежи – о выявлении несовершеннолетних, находящихся в социально опасном положении и нуждающихся в этой связи в оказании помощи в организации отдыха, досуга занятости.</w:t>
      </w:r>
    </w:p>
    <w:p w:rsidR="000F4583" w:rsidRDefault="00987D5A">
      <w:pPr>
        <w:pStyle w:val="a0"/>
        <w:jc w:val="both"/>
        <w:rPr>
          <w:color w:val="auto"/>
          <w:sz w:val="26"/>
          <w:szCs w:val="26"/>
        </w:rPr>
      </w:pPr>
      <w:r>
        <w:rPr>
          <w:rFonts w:eastAsiaTheme="minorEastAsia"/>
          <w:color w:val="auto"/>
          <w:sz w:val="26"/>
          <w:szCs w:val="26"/>
          <w:shd w:val="clear" w:color="auto" w:fill="FFFFFF"/>
          <w:lang w:eastAsia="ru-RU" w:bidi="ar-SA"/>
        </w:rPr>
        <w:t>9) орган службы занятости - о 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 Федеральным </w:t>
      </w:r>
      <w:hyperlink r:id="rId9" w:tooltip="https://sudact.ru/law/federalnyi-zakon-ot-29122012-n-273-fz-ob/" w:history="1">
        <w:r>
          <w:rPr>
            <w:rFonts w:eastAsiaTheme="minorEastAsia"/>
            <w:color w:val="auto"/>
            <w:sz w:val="26"/>
            <w:szCs w:val="26"/>
            <w:u w:val="single"/>
            <w:shd w:val="clear" w:color="auto" w:fill="FFFFFF"/>
            <w:lang w:eastAsia="ru-RU" w:bidi="ar-SA"/>
          </w:rPr>
          <w:t>законом</w:t>
        </w:r>
      </w:hyperlink>
      <w:r>
        <w:rPr>
          <w:rFonts w:eastAsiaTheme="minorEastAsia"/>
          <w:color w:val="auto"/>
          <w:sz w:val="26"/>
          <w:szCs w:val="26"/>
          <w:shd w:val="clear" w:color="auto" w:fill="FFFFFF"/>
          <w:lang w:eastAsia="ru-RU" w:bidi="ar-SA"/>
        </w:rPr>
        <w:t> от 29 декабря 2012 года № 273-ФЗ «Об образовании в Российской Федерации» случаях и нуждающихся в этой связи в оказании помощи в трудоустройстве.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9.2. Информация, перечисленная в п.9.1. настоящего Положения, подлежит хранению и использованию в порядке, обеспечивающем ее конфиденциальность.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</w:pPr>
      <w:r>
        <w:rPr>
          <w:b/>
          <w:sz w:val="26"/>
          <w:szCs w:val="26"/>
        </w:rPr>
        <w:t>10. Состав  Совета профилактики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</w:pPr>
      <w:r>
        <w:rPr>
          <w:sz w:val="26"/>
          <w:szCs w:val="26"/>
        </w:rPr>
        <w:t xml:space="preserve">10.1. В состав Совета профилактики </w:t>
      </w:r>
      <w:proofErr w:type="gramStart"/>
      <w:r>
        <w:rPr>
          <w:sz w:val="26"/>
          <w:szCs w:val="26"/>
        </w:rPr>
        <w:t xml:space="preserve">входят:   </w:t>
      </w:r>
      <w:proofErr w:type="gramEnd"/>
      <w:r>
        <w:rPr>
          <w:sz w:val="26"/>
          <w:szCs w:val="26"/>
        </w:rPr>
        <w:t>председатель Совета профилактики, заместитель председателя Совета профилактики, секретарь, члены Совета профилактики: (заместитель  директора  образовательной организации по учебно-воспитательной работе,  педагоги - психологи, социальны</w:t>
      </w:r>
      <w:r w:rsidR="00C427F1">
        <w:rPr>
          <w:sz w:val="26"/>
          <w:szCs w:val="26"/>
        </w:rPr>
        <w:t>й</w:t>
      </w:r>
      <w:r>
        <w:rPr>
          <w:sz w:val="26"/>
          <w:szCs w:val="26"/>
        </w:rPr>
        <w:t xml:space="preserve"> педагог, педагогические </w:t>
      </w:r>
      <w:r>
        <w:rPr>
          <w:sz w:val="26"/>
          <w:szCs w:val="26"/>
        </w:rPr>
        <w:lastRenderedPageBreak/>
        <w:t>работники образовательной организации,</w:t>
      </w:r>
      <w:r w:rsidR="008F42FC">
        <w:rPr>
          <w:sz w:val="26"/>
          <w:szCs w:val="26"/>
        </w:rPr>
        <w:t xml:space="preserve"> инспектор </w:t>
      </w:r>
      <w:r w:rsidR="00C62EB3">
        <w:rPr>
          <w:sz w:val="26"/>
          <w:szCs w:val="26"/>
        </w:rPr>
        <w:t xml:space="preserve">ПДН ОП №6 Первомайского района г. </w:t>
      </w:r>
      <w:proofErr w:type="spellStart"/>
      <w:r w:rsidR="00C62EB3">
        <w:rPr>
          <w:sz w:val="26"/>
          <w:szCs w:val="26"/>
        </w:rPr>
        <w:t>Ростова</w:t>
      </w:r>
      <w:proofErr w:type="spellEnd"/>
      <w:r w:rsidR="00C62EB3">
        <w:rPr>
          <w:sz w:val="26"/>
          <w:szCs w:val="26"/>
        </w:rPr>
        <w:t>-на-Дону)</w:t>
      </w:r>
      <w:r>
        <w:rPr>
          <w:sz w:val="26"/>
          <w:szCs w:val="26"/>
        </w:rPr>
        <w:t>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10.2. Председатель, заместитель председателя, секретарь, члены Совета профилактики назначаются руководителем  образовательной организации.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10.3. Состав Совета профилактики утверждается приказом руководителя образовательной организации в начале каждого учебного года.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 xml:space="preserve">10.4. Количественный (нечетный) состав Совета профилактики определяется с учетом </w:t>
      </w:r>
      <w:proofErr w:type="gramStart"/>
      <w:r>
        <w:rPr>
          <w:sz w:val="26"/>
          <w:szCs w:val="26"/>
        </w:rPr>
        <w:t>численности  обучающихся</w:t>
      </w:r>
      <w:proofErr w:type="gramEnd"/>
      <w:r>
        <w:rPr>
          <w:sz w:val="26"/>
          <w:szCs w:val="26"/>
        </w:rPr>
        <w:t xml:space="preserve">  образовательной организации и объема работы.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10.5. В заседаниях Совета профилактики могут принимать участие классные руководители, родители или иные законные представители, педагоги – предметники, представители школьного самоуправления, медицинские работники школы, общественность, иные лица без права голосования.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10.6. Председатель Совета профилактики и его заместитель несут персональную ответственность за организацию деятельности Совета профилактики, за принятые решения и контроль за их исполнением.</w:t>
      </w:r>
    </w:p>
    <w:p w:rsidR="000F4583" w:rsidRDefault="000F4583">
      <w:pPr>
        <w:pStyle w:val="a0"/>
        <w:jc w:val="both"/>
        <w:rPr>
          <w:b/>
          <w:sz w:val="26"/>
          <w:szCs w:val="26"/>
        </w:rPr>
      </w:pPr>
    </w:p>
    <w:p w:rsidR="000F4583" w:rsidRDefault="00987D5A">
      <w:pPr>
        <w:pStyle w:val="a0"/>
        <w:jc w:val="both"/>
      </w:pPr>
      <w:r>
        <w:rPr>
          <w:b/>
          <w:sz w:val="26"/>
          <w:szCs w:val="26"/>
        </w:rPr>
        <w:t>11. Организация работы  Совета профилактики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Обязанности председателя Совета профилактики:</w:t>
      </w:r>
    </w:p>
    <w:p w:rsidR="000F4583" w:rsidRDefault="00987D5A" w:rsidP="00C62EB3">
      <w:pPr>
        <w:pStyle w:val="a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организует работу Совета профилактики;</w:t>
      </w:r>
    </w:p>
    <w:p w:rsidR="000F4583" w:rsidRDefault="00987D5A" w:rsidP="00C62EB3">
      <w:pPr>
        <w:pStyle w:val="a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 план работы Совета профилактики на учебный год;</w:t>
      </w:r>
    </w:p>
    <w:p w:rsidR="000F4583" w:rsidRDefault="00987D5A" w:rsidP="00C62EB3">
      <w:pPr>
        <w:pStyle w:val="a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повестку, место и время проведения заседания Совета профилактики;</w:t>
      </w:r>
    </w:p>
    <w:p w:rsidR="000F4583" w:rsidRDefault="00987D5A" w:rsidP="00C62EB3">
      <w:pPr>
        <w:pStyle w:val="a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председательствует на заседаниях Совета профилактики;</w:t>
      </w:r>
    </w:p>
    <w:p w:rsidR="000F4583" w:rsidRDefault="00987D5A" w:rsidP="00C62EB3">
      <w:pPr>
        <w:pStyle w:val="a0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подписывает протоколы Совета профилактики.</w:t>
      </w:r>
    </w:p>
    <w:p w:rsidR="000F4583" w:rsidRDefault="00987D5A">
      <w:pPr>
        <w:pStyle w:val="a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Обязанности секретаря Совета профилактики: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 составляет проект повестки для заседания Совета профилактики, организует подготовку материалов к заседаниям Совета профилактики;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 информирует членов Совета профилактики о месте, времени проведения и повестке дня Совета профилактики, обеспечивает их необходимыми справочно-информационными материалами;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 оформляет протоколы заседаний Совета профилактики, осуществляет анализ и информирует Совет о ходе выполнения принимаемых решений.</w:t>
      </w:r>
    </w:p>
    <w:p w:rsidR="000F4583" w:rsidRDefault="00987D5A">
      <w:pPr>
        <w:pStyle w:val="a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Обязанности членов Совета профилактики: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ведут работу по определенным направлениям, в целях соблюдения защиты прав и интересов детей, профилактики безнадзорности и правонарушений несовершеннолетних;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 присутствуют на заседаниях  Совета профилактики;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- вносят предложения по плану работы Совета профилактики, повестке дня заседаний и порядку обсуждения вопросов;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>- участвуют в подготовке материалов Совета профилактики, а также проектов его решений.</w:t>
      </w:r>
    </w:p>
    <w:p w:rsidR="000F4583" w:rsidRDefault="000F4583">
      <w:pPr>
        <w:pStyle w:val="a0"/>
        <w:ind w:left="60"/>
        <w:jc w:val="both"/>
      </w:pPr>
    </w:p>
    <w:p w:rsidR="000F4583" w:rsidRDefault="00987D5A">
      <w:pPr>
        <w:pStyle w:val="a0"/>
        <w:jc w:val="both"/>
      </w:pPr>
      <w:r>
        <w:rPr>
          <w:b/>
          <w:sz w:val="26"/>
          <w:szCs w:val="26"/>
        </w:rPr>
        <w:t xml:space="preserve">12. Права членов Совета профилактики 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12.1.Члены Совета профилактики обязаны: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принимать участие в работе Совета профилактики;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анализировать, оценивать и корректировать процесс развития системы профилактики в ОО;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 отвечать на официальные запросы других членов Совета профилактики не позднее срока следующего заседания Совета  профилактики.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12.2. Члены Совета профилактики имеют право: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участвовать в принятии решений Совета профилактики;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2. вносить на заседания проекты решений, касающиеся тех или иных сторон деятельности ОО в пределах полномочий Совета профилактики;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3. принимать участие в дискуссиях на заседаниях Совета профилактики;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знакомиться с материалами, касающимися деятельности Совета профилактики. </w:t>
      </w:r>
    </w:p>
    <w:p w:rsidR="000F4583" w:rsidRDefault="00987D5A">
      <w:pPr>
        <w:pStyle w:val="a0"/>
        <w:jc w:val="both"/>
        <w:rPr>
          <w:sz w:val="26"/>
          <w:szCs w:val="26"/>
        </w:rPr>
      </w:pPr>
      <w:r>
        <w:rPr>
          <w:sz w:val="26"/>
          <w:szCs w:val="26"/>
        </w:rPr>
        <w:t>12.3. Совет профилактики несет ответственность за правильность и своевременность оформления документов (протоколов заседаний, ходатайств, писем) и законность принимаемых решений.</w:t>
      </w:r>
    </w:p>
    <w:p w:rsidR="000F4583" w:rsidRDefault="000F4583">
      <w:pPr>
        <w:pStyle w:val="a0"/>
        <w:ind w:left="900" w:hanging="900"/>
        <w:jc w:val="both"/>
        <w:rPr>
          <w:b/>
          <w:sz w:val="26"/>
          <w:szCs w:val="26"/>
        </w:rPr>
      </w:pPr>
    </w:p>
    <w:p w:rsidR="000F4583" w:rsidRDefault="00987D5A">
      <w:pPr>
        <w:pStyle w:val="a0"/>
        <w:ind w:left="900" w:hanging="900"/>
        <w:jc w:val="both"/>
      </w:pPr>
      <w:r>
        <w:rPr>
          <w:b/>
          <w:sz w:val="26"/>
          <w:szCs w:val="26"/>
        </w:rPr>
        <w:t>13. Заседание Совета профилактики.</w:t>
      </w:r>
    </w:p>
    <w:p w:rsidR="000F4583" w:rsidRDefault="000F4583">
      <w:pPr>
        <w:pStyle w:val="a0"/>
        <w:ind w:left="900" w:hanging="900"/>
        <w:jc w:val="both"/>
      </w:pPr>
    </w:p>
    <w:p w:rsidR="000F4583" w:rsidRDefault="00987D5A">
      <w:pPr>
        <w:pStyle w:val="a0"/>
        <w:jc w:val="both"/>
      </w:pPr>
      <w:r>
        <w:rPr>
          <w:sz w:val="26"/>
          <w:szCs w:val="26"/>
        </w:rPr>
        <w:t>13.1. Заседание Совета профилактики является правомочным при наличии не менее половины его постоянного состава.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 xml:space="preserve">13.2. Заседание Совета профилактики проводятся один раз в месяц или по необходимости. </w:t>
      </w:r>
    </w:p>
    <w:p w:rsidR="000F4583" w:rsidRDefault="00987D5A">
      <w:pPr>
        <w:pStyle w:val="a0"/>
        <w:ind w:left="900" w:hanging="900"/>
        <w:jc w:val="both"/>
      </w:pPr>
      <w:r>
        <w:rPr>
          <w:sz w:val="26"/>
          <w:szCs w:val="26"/>
        </w:rPr>
        <w:t>13.3. На заседание Совета профилактики обязательно присутствие обучающихся,</w:t>
      </w:r>
    </w:p>
    <w:p w:rsidR="000F4583" w:rsidRDefault="00987D5A">
      <w:pPr>
        <w:pStyle w:val="a0"/>
        <w:ind w:left="900" w:hanging="900"/>
        <w:jc w:val="both"/>
      </w:pPr>
      <w:r>
        <w:rPr>
          <w:sz w:val="26"/>
          <w:szCs w:val="26"/>
        </w:rPr>
        <w:t>их родителей или иных законных представителей.</w:t>
      </w:r>
    </w:p>
    <w:p w:rsidR="000F4583" w:rsidRDefault="00987D5A">
      <w:pPr>
        <w:pStyle w:val="a0"/>
        <w:jc w:val="both"/>
      </w:pPr>
      <w:r>
        <w:rPr>
          <w:sz w:val="26"/>
          <w:szCs w:val="26"/>
        </w:rPr>
        <w:t xml:space="preserve">13.4. Совет профилактики вправе рассматривать дело на обучающихся, их родителей или иных законных представителей при вторичной неявке по неуважительным причинам в их отсутствие с последующим уведомлением о принятом решении. </w:t>
      </w:r>
    </w:p>
    <w:p w:rsidR="000F4583" w:rsidRDefault="000F4583">
      <w:pPr>
        <w:pStyle w:val="a0"/>
        <w:jc w:val="both"/>
      </w:pPr>
    </w:p>
    <w:p w:rsidR="000F4583" w:rsidRDefault="00987D5A">
      <w:pPr>
        <w:pStyle w:val="a1"/>
        <w:ind w:left="540" w:hanging="540"/>
        <w:jc w:val="both"/>
      </w:pPr>
      <w:r>
        <w:rPr>
          <w:b/>
          <w:bCs/>
          <w:sz w:val="26"/>
          <w:szCs w:val="26"/>
        </w:rPr>
        <w:t>14. Документационное обеспечение деятельности Совета профилактики в</w:t>
      </w:r>
    </w:p>
    <w:p w:rsidR="000F4583" w:rsidRDefault="00987D5A">
      <w:pPr>
        <w:pStyle w:val="a1"/>
        <w:ind w:left="540" w:hanging="540"/>
        <w:jc w:val="both"/>
      </w:pPr>
      <w:r>
        <w:rPr>
          <w:b/>
          <w:bCs/>
          <w:sz w:val="26"/>
          <w:szCs w:val="26"/>
        </w:rPr>
        <w:t xml:space="preserve">      образовательной организации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 xml:space="preserve">Документационным обеспечением деятельности Совета профилактики в  образовательной организации является:  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 xml:space="preserve">- Приказ о создании  и утверждении состава Совета профилактики в образовательной организации, утвержденный подписью  руководителя образовательной  организации и заверенный печатью    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Положение о Совете профилактики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План работы Совета профилактики на текущий учебный год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План работы Совета профилактики на месяц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Решения Совета профилактики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 xml:space="preserve">- Книга  (журнал) протоколов Совета профилактики  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Регистрационная карточка на обучающегося, поставленного на внутришкольный учет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 Регистрационная карточка на семью, находящуюся в социально  опасном положении поставленную на внутришкольный учет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Накопительный материал:  табель успеваемости, справка о пропусках уроков без уважительных причин, характеристика классного руководителя, психолого-педагогическая характеристика, заключение психодиагностического обследования, акты обследования материально-бытовых условий проживания и другие документы собираются в течение всего срока внутришкольного учета и приобщаются к регистрационной карточке.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lastRenderedPageBreak/>
        <w:t>- Книга (журнал) регистрации внутришкольного учета обучающихся. Книга (журнал) регистрации заводится не каждый учебный год, а ведется до окончания книги (журнала) регистрации.</w:t>
      </w:r>
    </w:p>
    <w:p w:rsidR="000F4583" w:rsidRDefault="00987D5A">
      <w:pPr>
        <w:pStyle w:val="a1"/>
        <w:spacing w:after="0" w:line="240" w:lineRule="auto"/>
        <w:jc w:val="both"/>
      </w:pPr>
      <w:r>
        <w:rPr>
          <w:sz w:val="26"/>
          <w:szCs w:val="26"/>
        </w:rPr>
        <w:t>- Приглашение на заседание Совета профилактики обучающегося, законного представителя (ей) обучающегося.</w:t>
      </w:r>
    </w:p>
    <w:p w:rsidR="000F4583" w:rsidRDefault="000F4583">
      <w:pPr>
        <w:pStyle w:val="a0"/>
        <w:spacing w:line="240" w:lineRule="auto"/>
        <w:jc w:val="both"/>
      </w:pPr>
    </w:p>
    <w:p w:rsidR="000F4583" w:rsidRDefault="000F4583">
      <w:pPr>
        <w:pStyle w:val="a0"/>
        <w:spacing w:line="240" w:lineRule="auto"/>
        <w:jc w:val="both"/>
      </w:pPr>
    </w:p>
    <w:p w:rsidR="000F4583" w:rsidRDefault="000F4583">
      <w:pPr>
        <w:pStyle w:val="a0"/>
        <w:jc w:val="both"/>
      </w:pPr>
    </w:p>
    <w:p w:rsidR="000F4583" w:rsidRDefault="000F4583">
      <w:pPr>
        <w:pStyle w:val="a0"/>
        <w:jc w:val="both"/>
      </w:pPr>
    </w:p>
    <w:p w:rsidR="000F4583" w:rsidRDefault="000F4583">
      <w:pPr>
        <w:pStyle w:val="a0"/>
        <w:jc w:val="both"/>
      </w:pPr>
    </w:p>
    <w:sectPr w:rsidR="000F4583">
      <w:pgSz w:w="11906" w:h="16838"/>
      <w:pgMar w:top="1134" w:right="850" w:bottom="1134" w:left="1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2CC" w:rsidRDefault="000452CC">
      <w:pPr>
        <w:spacing w:after="0" w:line="240" w:lineRule="auto"/>
      </w:pPr>
      <w:r>
        <w:separator/>
      </w:r>
    </w:p>
  </w:endnote>
  <w:endnote w:type="continuationSeparator" w:id="0">
    <w:p w:rsidR="000452CC" w:rsidRDefault="0004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2CC" w:rsidRDefault="000452CC">
      <w:pPr>
        <w:spacing w:after="0" w:line="240" w:lineRule="auto"/>
      </w:pPr>
      <w:r>
        <w:separator/>
      </w:r>
    </w:p>
  </w:footnote>
  <w:footnote w:type="continuationSeparator" w:id="0">
    <w:p w:rsidR="000452CC" w:rsidRDefault="00045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17591"/>
    <w:multiLevelType w:val="hybridMultilevel"/>
    <w:tmpl w:val="0A723472"/>
    <w:lvl w:ilvl="0" w:tplc="68B098BE">
      <w:start w:val="1"/>
      <w:numFmt w:val="none"/>
      <w:suff w:val="nothing"/>
      <w:lvlText w:val=""/>
      <w:lvlJc w:val="left"/>
      <w:pPr>
        <w:ind w:left="432" w:hanging="432"/>
      </w:pPr>
    </w:lvl>
    <w:lvl w:ilvl="1" w:tplc="27123D7E">
      <w:start w:val="1"/>
      <w:numFmt w:val="none"/>
      <w:suff w:val="nothing"/>
      <w:lvlText w:val=""/>
      <w:lvlJc w:val="left"/>
      <w:pPr>
        <w:ind w:left="576" w:hanging="576"/>
      </w:pPr>
    </w:lvl>
    <w:lvl w:ilvl="2" w:tplc="69206422">
      <w:start w:val="1"/>
      <w:numFmt w:val="none"/>
      <w:suff w:val="nothing"/>
      <w:lvlText w:val=""/>
      <w:lvlJc w:val="left"/>
      <w:pPr>
        <w:ind w:left="720" w:hanging="720"/>
      </w:pPr>
    </w:lvl>
    <w:lvl w:ilvl="3" w:tplc="DE2E0964">
      <w:start w:val="1"/>
      <w:numFmt w:val="none"/>
      <w:suff w:val="nothing"/>
      <w:lvlText w:val=""/>
      <w:lvlJc w:val="left"/>
      <w:pPr>
        <w:ind w:left="864" w:hanging="864"/>
      </w:pPr>
    </w:lvl>
    <w:lvl w:ilvl="4" w:tplc="93E2D94A">
      <w:start w:val="1"/>
      <w:numFmt w:val="none"/>
      <w:suff w:val="nothing"/>
      <w:lvlText w:val=""/>
      <w:lvlJc w:val="left"/>
      <w:pPr>
        <w:ind w:left="1008" w:hanging="1008"/>
      </w:pPr>
    </w:lvl>
    <w:lvl w:ilvl="5" w:tplc="A232FCE2">
      <w:start w:val="1"/>
      <w:numFmt w:val="none"/>
      <w:suff w:val="nothing"/>
      <w:lvlText w:val=""/>
      <w:lvlJc w:val="left"/>
      <w:pPr>
        <w:ind w:left="1152" w:hanging="1152"/>
      </w:pPr>
    </w:lvl>
    <w:lvl w:ilvl="6" w:tplc="2B7C9918">
      <w:start w:val="1"/>
      <w:numFmt w:val="none"/>
      <w:suff w:val="nothing"/>
      <w:lvlText w:val=""/>
      <w:lvlJc w:val="left"/>
      <w:pPr>
        <w:ind w:left="1296" w:hanging="1296"/>
      </w:pPr>
    </w:lvl>
    <w:lvl w:ilvl="7" w:tplc="94C00D0C">
      <w:start w:val="1"/>
      <w:numFmt w:val="none"/>
      <w:suff w:val="nothing"/>
      <w:lvlText w:val=""/>
      <w:lvlJc w:val="left"/>
      <w:pPr>
        <w:ind w:left="1440" w:hanging="1440"/>
      </w:pPr>
    </w:lvl>
    <w:lvl w:ilvl="8" w:tplc="E8EA17B4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AA34B7E"/>
    <w:multiLevelType w:val="hybridMultilevel"/>
    <w:tmpl w:val="B77CB81C"/>
    <w:lvl w:ilvl="0" w:tplc="C2082D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40E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4897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8BB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4892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BAF8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14E7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82C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EE1C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697B58"/>
    <w:multiLevelType w:val="hybridMultilevel"/>
    <w:tmpl w:val="7EC24A2C"/>
    <w:lvl w:ilvl="0" w:tplc="E006FA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1866D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64C4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E260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C4C89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1AEA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A44E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C26C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A6A0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1E86D2A"/>
    <w:multiLevelType w:val="hybridMultilevel"/>
    <w:tmpl w:val="7D2C8020"/>
    <w:lvl w:ilvl="0" w:tplc="B7361B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6B0E3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A638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969F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BAC8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9CE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0A0A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1A8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4409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B740BB4"/>
    <w:multiLevelType w:val="hybridMultilevel"/>
    <w:tmpl w:val="6F1262BE"/>
    <w:lvl w:ilvl="0" w:tplc="85765E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850F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640E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DA12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589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8CDE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20AD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1440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32F4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2EE5536"/>
    <w:multiLevelType w:val="hybridMultilevel"/>
    <w:tmpl w:val="A5F429B4"/>
    <w:lvl w:ilvl="0" w:tplc="41FE26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F1847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765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A249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C06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809D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3AD7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D805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8C87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46D45F6"/>
    <w:multiLevelType w:val="hybridMultilevel"/>
    <w:tmpl w:val="73A4C252"/>
    <w:lvl w:ilvl="0" w:tplc="384630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E6E166">
      <w:start w:val="1"/>
      <w:numFmt w:val="lowerLetter"/>
      <w:lvlText w:val="%2."/>
      <w:lvlJc w:val="left"/>
      <w:pPr>
        <w:ind w:left="1440" w:hanging="360"/>
      </w:pPr>
    </w:lvl>
    <w:lvl w:ilvl="2" w:tplc="B030D870">
      <w:start w:val="1"/>
      <w:numFmt w:val="lowerRoman"/>
      <w:lvlText w:val="%3."/>
      <w:lvlJc w:val="right"/>
      <w:pPr>
        <w:ind w:left="2160" w:hanging="180"/>
      </w:pPr>
    </w:lvl>
    <w:lvl w:ilvl="3" w:tplc="E86642B2">
      <w:start w:val="1"/>
      <w:numFmt w:val="decimal"/>
      <w:lvlText w:val="%4."/>
      <w:lvlJc w:val="left"/>
      <w:pPr>
        <w:ind w:left="2880" w:hanging="360"/>
      </w:pPr>
    </w:lvl>
    <w:lvl w:ilvl="4" w:tplc="18FA928A">
      <w:start w:val="1"/>
      <w:numFmt w:val="lowerLetter"/>
      <w:lvlText w:val="%5."/>
      <w:lvlJc w:val="left"/>
      <w:pPr>
        <w:ind w:left="3600" w:hanging="360"/>
      </w:pPr>
    </w:lvl>
    <w:lvl w:ilvl="5" w:tplc="5516A356">
      <w:start w:val="1"/>
      <w:numFmt w:val="lowerRoman"/>
      <w:lvlText w:val="%6."/>
      <w:lvlJc w:val="right"/>
      <w:pPr>
        <w:ind w:left="4320" w:hanging="180"/>
      </w:pPr>
    </w:lvl>
    <w:lvl w:ilvl="6" w:tplc="AB94D568">
      <w:start w:val="1"/>
      <w:numFmt w:val="decimal"/>
      <w:lvlText w:val="%7."/>
      <w:lvlJc w:val="left"/>
      <w:pPr>
        <w:ind w:left="5040" w:hanging="360"/>
      </w:pPr>
    </w:lvl>
    <w:lvl w:ilvl="7" w:tplc="7FF2D4EA">
      <w:start w:val="1"/>
      <w:numFmt w:val="lowerLetter"/>
      <w:lvlText w:val="%8."/>
      <w:lvlJc w:val="left"/>
      <w:pPr>
        <w:ind w:left="5760" w:hanging="360"/>
      </w:pPr>
    </w:lvl>
    <w:lvl w:ilvl="8" w:tplc="D6F85F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31D9C"/>
    <w:multiLevelType w:val="hybridMultilevel"/>
    <w:tmpl w:val="1B8E8DEA"/>
    <w:lvl w:ilvl="0" w:tplc="F61E8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E0C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6472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A8C9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FA96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623B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627A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5A6C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7C6D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D5F79"/>
    <w:multiLevelType w:val="hybridMultilevel"/>
    <w:tmpl w:val="048CEDE0"/>
    <w:lvl w:ilvl="0" w:tplc="586213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ECC7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44FF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9652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D40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EA97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B6B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9A7F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4A9E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69610BFC"/>
    <w:multiLevelType w:val="hybridMultilevel"/>
    <w:tmpl w:val="C8C82666"/>
    <w:lvl w:ilvl="0" w:tplc="8BB424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676B1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18C72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04A7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C82A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94DE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362C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143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B66A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E0215D1"/>
    <w:multiLevelType w:val="hybridMultilevel"/>
    <w:tmpl w:val="3B64C9DC"/>
    <w:lvl w:ilvl="0" w:tplc="A9CA1D1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1400B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A694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3EAD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0040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48D2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3A7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E661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C277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E7417E7"/>
    <w:multiLevelType w:val="multilevel"/>
    <w:tmpl w:val="C47681A2"/>
    <w:lvl w:ilvl="0">
      <w:start w:val="3"/>
      <w:numFmt w:val="decimal"/>
      <w:lvlText w:val="%1."/>
      <w:lvlJc w:val="left"/>
      <w:pPr>
        <w:ind w:left="390" w:hanging="390"/>
      </w:pPr>
      <w:rPr>
        <w:b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b w:val="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sz w:val="26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83"/>
    <w:rsid w:val="000452CC"/>
    <w:rsid w:val="000F4583"/>
    <w:rsid w:val="001D69C0"/>
    <w:rsid w:val="00217F60"/>
    <w:rsid w:val="004D3DA8"/>
    <w:rsid w:val="004E61F3"/>
    <w:rsid w:val="00752DC3"/>
    <w:rsid w:val="007F7184"/>
    <w:rsid w:val="008F42FC"/>
    <w:rsid w:val="009429E5"/>
    <w:rsid w:val="00987D5A"/>
    <w:rsid w:val="00B66C5B"/>
    <w:rsid w:val="00BD4D75"/>
    <w:rsid w:val="00C427F1"/>
    <w:rsid w:val="00C62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7E2"/>
  <w15:docId w15:val="{E78C2296-69F7-4879-8131-9864261D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1"/>
    <w:link w:val="20"/>
    <w:pPr>
      <w:spacing w:before="280" w:after="280" w:line="240" w:lineRule="atLeast"/>
      <w:ind w:left="576" w:hanging="576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a6">
    <w:name w:val="Заголовок Знак"/>
    <w:basedOn w:val="a2"/>
    <w:link w:val="a7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2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Нижний колонтитул Знак"/>
    <w:basedOn w:val="a2"/>
    <w:link w:val="ae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basedOn w:val="a2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2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0">
    <w:name w:val="Базовый"/>
    <w:pPr>
      <w:tabs>
        <w:tab w:val="left" w:pos="708"/>
      </w:tabs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 w:bidi="hi-IN"/>
    </w:rPr>
  </w:style>
  <w:style w:type="character" w:customStyle="1" w:styleId="afa">
    <w:name w:val="Основной текст Знак"/>
    <w:basedOn w:val="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  <w:sz w:val="26"/>
    </w:rPr>
  </w:style>
  <w:style w:type="character" w:customStyle="1" w:styleId="ListLabel3">
    <w:name w:val="ListLabel 3"/>
    <w:rPr>
      <w:b w:val="0"/>
      <w:sz w:val="26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b/>
      <w:sz w:val="26"/>
    </w:rPr>
  </w:style>
  <w:style w:type="character" w:customStyle="1" w:styleId="ListLabel7">
    <w:name w:val="ListLabel 7"/>
    <w:rPr>
      <w:b w:val="0"/>
      <w:sz w:val="26"/>
    </w:rPr>
  </w:style>
  <w:style w:type="character" w:customStyle="1" w:styleId="ListLabel8">
    <w:name w:val="ListLabel 8"/>
    <w:rPr>
      <w:b/>
      <w:sz w:val="26"/>
    </w:rPr>
  </w:style>
  <w:style w:type="character" w:customStyle="1" w:styleId="ListLabel9">
    <w:name w:val="ListLabel 9"/>
    <w:rPr>
      <w:b w:val="0"/>
      <w:sz w:val="26"/>
    </w:rPr>
  </w:style>
  <w:style w:type="paragraph" w:customStyle="1" w:styleId="13">
    <w:name w:val="Заголовок1"/>
    <w:basedOn w:val="a0"/>
    <w:next w:val="a1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fb">
    <w:name w:val="List"/>
    <w:basedOn w:val="a1"/>
    <w:rPr>
      <w:rFonts w:cs="Lohit Hindi"/>
    </w:rPr>
  </w:style>
  <w:style w:type="paragraph" w:styleId="a7">
    <w:name w:val="Title"/>
    <w:basedOn w:val="a0"/>
    <w:link w:val="a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fc">
    <w:name w:val="index heading"/>
    <w:basedOn w:val="a0"/>
    <w:pPr>
      <w:suppressLineNumbers/>
    </w:pPr>
    <w:rPr>
      <w:rFonts w:cs="Lohit Hindi"/>
    </w:rPr>
  </w:style>
  <w:style w:type="paragraph" w:styleId="afd">
    <w:name w:val="List Paragraph"/>
    <w:basedOn w:val="a0"/>
    <w:pPr>
      <w:ind w:left="720"/>
    </w:pPr>
  </w:style>
  <w:style w:type="paragraph" w:styleId="afe">
    <w:name w:val="Normal (Web)"/>
    <w:basedOn w:val="a"/>
    <w:link w:val="aff"/>
    <w:uiPriority w:val="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ame">
    <w:name w:val="grame"/>
    <w:basedOn w:val="a2"/>
  </w:style>
  <w:style w:type="character" w:customStyle="1" w:styleId="aff">
    <w:name w:val="Обычный (веб) Знак"/>
    <w:basedOn w:val="a2"/>
    <w:link w:val="afe"/>
    <w:rPr>
      <w:rFonts w:ascii="Times New Roman" w:eastAsia="Times New Roman" w:hAnsi="Times New Roman" w:cs="Times New Roman"/>
      <w:sz w:val="20"/>
      <w:szCs w:val="20"/>
    </w:rPr>
  </w:style>
  <w:style w:type="table" w:styleId="aff0">
    <w:name w:val="Table Grid"/>
    <w:basedOn w:val="a3"/>
    <w:uiPriority w:val="59"/>
    <w:qFormat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2"/>
    <w:uiPriority w:val="99"/>
    <w:semiHidden/>
    <w:unhideWhenUsed/>
    <w:rPr>
      <w:color w:val="0000FF"/>
      <w:u w:val="single"/>
    </w:rPr>
  </w:style>
  <w:style w:type="character" w:customStyle="1" w:styleId="24">
    <w:name w:val="Основной текст (2)_"/>
    <w:basedOn w:val="a2"/>
    <w:link w:val="25"/>
    <w:rPr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before="360" w:after="0" w:line="292" w:lineRule="exact"/>
      <w:ind w:hanging="340"/>
      <w:jc w:val="both"/>
    </w:pPr>
  </w:style>
  <w:style w:type="character" w:customStyle="1" w:styleId="aff2">
    <w:name w:val="Основной текст_"/>
    <w:basedOn w:val="a2"/>
    <w:link w:val="14"/>
    <w:qFormat/>
    <w:locked/>
    <w:rsid w:val="004D3DA8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f2"/>
    <w:qFormat/>
    <w:rsid w:val="004D3DA8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608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dact.ru/law/federalnyi-zakon-ot-29122012-n-273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EA648-D014-422D-A519-1E9C2CFB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3224</Words>
  <Characters>18382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Приёмная</cp:lastModifiedBy>
  <cp:revision>4</cp:revision>
  <cp:lastPrinted>2026-02-24T09:32:00Z</cp:lastPrinted>
  <dcterms:created xsi:type="dcterms:W3CDTF">2026-04-16T10:35:00Z</dcterms:created>
  <dcterms:modified xsi:type="dcterms:W3CDTF">2026-04-21T10:53:00Z</dcterms:modified>
</cp:coreProperties>
</file>