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B2" w:rsidRPr="00253970" w:rsidRDefault="004502B2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659"/>
      </w:tblGrid>
      <w:tr w:rsidR="00652622" w:rsidRPr="004E2AFC" w:rsidTr="007F7D50">
        <w:tc>
          <w:tcPr>
            <w:tcW w:w="5211" w:type="dxa"/>
            <w:hideMark/>
          </w:tcPr>
          <w:p w:rsidR="00652622" w:rsidRPr="00652622" w:rsidRDefault="00652622" w:rsidP="00652622">
            <w:pPr>
              <w:rPr>
                <w:b/>
                <w:sz w:val="28"/>
                <w:szCs w:val="28"/>
                <w:lang w:val="ru-RU"/>
              </w:rPr>
            </w:pPr>
            <w:r w:rsidRPr="00652622">
              <w:rPr>
                <w:b/>
                <w:sz w:val="28"/>
                <w:szCs w:val="28"/>
                <w:lang w:val="ru-RU"/>
              </w:rPr>
              <w:t xml:space="preserve">Принято </w:t>
            </w:r>
          </w:p>
          <w:p w:rsidR="00652622" w:rsidRPr="00652622" w:rsidRDefault="00652622" w:rsidP="00652622">
            <w:pPr>
              <w:rPr>
                <w:b/>
                <w:sz w:val="28"/>
                <w:szCs w:val="28"/>
                <w:lang w:val="ru-RU"/>
              </w:rPr>
            </w:pPr>
            <w:r w:rsidRPr="00652622">
              <w:rPr>
                <w:b/>
                <w:sz w:val="28"/>
                <w:szCs w:val="28"/>
                <w:lang w:val="ru-RU"/>
              </w:rPr>
              <w:t>на</w:t>
            </w:r>
            <w:r w:rsidRPr="00652622">
              <w:rPr>
                <w:sz w:val="28"/>
                <w:szCs w:val="28"/>
                <w:lang w:val="ru-RU"/>
              </w:rPr>
              <w:t xml:space="preserve"> </w:t>
            </w:r>
            <w:r w:rsidRPr="00652622">
              <w:rPr>
                <w:b/>
                <w:sz w:val="28"/>
                <w:szCs w:val="28"/>
                <w:lang w:val="ru-RU"/>
              </w:rPr>
              <w:t>Педагогическом совете</w:t>
            </w:r>
          </w:p>
          <w:p w:rsidR="00652622" w:rsidRPr="00652622" w:rsidRDefault="00652622" w:rsidP="00652622">
            <w:pPr>
              <w:rPr>
                <w:b/>
                <w:sz w:val="28"/>
                <w:szCs w:val="28"/>
                <w:lang w:val="ru-RU"/>
              </w:rPr>
            </w:pPr>
            <w:r w:rsidRPr="00652622">
              <w:rPr>
                <w:b/>
                <w:sz w:val="28"/>
                <w:szCs w:val="28"/>
                <w:lang w:val="ru-RU"/>
              </w:rPr>
              <w:t>МБОУ «Школа № 18»</w:t>
            </w:r>
          </w:p>
          <w:p w:rsidR="00652622" w:rsidRPr="004E2AFC" w:rsidRDefault="00652622" w:rsidP="00652622">
            <w:pPr>
              <w:rPr>
                <w:b/>
                <w:sz w:val="28"/>
                <w:szCs w:val="28"/>
              </w:rPr>
            </w:pPr>
            <w:proofErr w:type="spellStart"/>
            <w:r w:rsidRPr="004E2AFC">
              <w:rPr>
                <w:b/>
                <w:sz w:val="28"/>
                <w:szCs w:val="28"/>
              </w:rPr>
              <w:t>Протокол</w:t>
            </w:r>
            <w:proofErr w:type="spellEnd"/>
            <w:r w:rsidRPr="004E2AF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4E2AFC">
              <w:rPr>
                <w:b/>
                <w:sz w:val="28"/>
                <w:szCs w:val="28"/>
              </w:rPr>
              <w:t xml:space="preserve">№  </w:t>
            </w:r>
            <w:proofErr w:type="spellStart"/>
            <w:r w:rsidRPr="004E2AFC">
              <w:rPr>
                <w:b/>
                <w:sz w:val="28"/>
                <w:szCs w:val="28"/>
              </w:rPr>
              <w:t>от</w:t>
            </w:r>
            <w:proofErr w:type="spellEnd"/>
            <w:proofErr w:type="gramEnd"/>
            <w:r w:rsidRPr="004E2AFC">
              <w:rPr>
                <w:b/>
                <w:sz w:val="28"/>
                <w:szCs w:val="28"/>
              </w:rPr>
              <w:t xml:space="preserve"> «»  2025 г.</w:t>
            </w:r>
          </w:p>
          <w:p w:rsidR="00652622" w:rsidRPr="004E2AFC" w:rsidRDefault="00652622" w:rsidP="00652622">
            <w:pPr>
              <w:rPr>
                <w:sz w:val="28"/>
                <w:szCs w:val="28"/>
              </w:rPr>
            </w:pPr>
            <w:r w:rsidRPr="004E2AFC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820" w:type="dxa"/>
            <w:hideMark/>
          </w:tcPr>
          <w:p w:rsidR="00652622" w:rsidRPr="00652622" w:rsidRDefault="00652622" w:rsidP="00652622">
            <w:pPr>
              <w:rPr>
                <w:b/>
                <w:sz w:val="28"/>
                <w:szCs w:val="28"/>
                <w:lang w:val="ru-RU"/>
              </w:rPr>
            </w:pPr>
            <w:r w:rsidRPr="0065262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:rsidR="00652622" w:rsidRPr="00652622" w:rsidRDefault="00652622" w:rsidP="00652622">
            <w:pPr>
              <w:rPr>
                <w:b/>
                <w:sz w:val="28"/>
                <w:szCs w:val="28"/>
                <w:lang w:val="ru-RU"/>
              </w:rPr>
            </w:pPr>
            <w:r w:rsidRPr="00652622">
              <w:rPr>
                <w:b/>
                <w:sz w:val="28"/>
                <w:szCs w:val="28"/>
                <w:lang w:val="ru-RU"/>
              </w:rPr>
              <w:t>Директор МБОУ «Школа № 18»</w:t>
            </w:r>
          </w:p>
          <w:p w:rsidR="00652622" w:rsidRPr="00652622" w:rsidRDefault="00652622" w:rsidP="00652622">
            <w:pPr>
              <w:rPr>
                <w:b/>
                <w:sz w:val="28"/>
                <w:szCs w:val="28"/>
                <w:lang w:val="ru-RU"/>
              </w:rPr>
            </w:pPr>
            <w:r w:rsidRPr="00652622">
              <w:rPr>
                <w:b/>
                <w:sz w:val="28"/>
                <w:szCs w:val="28"/>
                <w:lang w:val="ru-RU"/>
              </w:rPr>
              <w:t>_______________Т.Ю. Стрижакова</w:t>
            </w:r>
          </w:p>
          <w:p w:rsidR="00652622" w:rsidRPr="004E2AFC" w:rsidRDefault="00652622" w:rsidP="00652622">
            <w:pPr>
              <w:rPr>
                <w:b/>
                <w:sz w:val="28"/>
                <w:szCs w:val="28"/>
              </w:rPr>
            </w:pPr>
            <w:proofErr w:type="spellStart"/>
            <w:r w:rsidRPr="004E2AFC">
              <w:rPr>
                <w:b/>
                <w:sz w:val="28"/>
                <w:szCs w:val="28"/>
              </w:rPr>
              <w:t>Приказ</w:t>
            </w:r>
            <w:proofErr w:type="spellEnd"/>
            <w:r w:rsidRPr="004E2AFC">
              <w:rPr>
                <w:b/>
                <w:sz w:val="28"/>
                <w:szCs w:val="28"/>
              </w:rPr>
              <w:t xml:space="preserve"> № 198 </w:t>
            </w:r>
            <w:proofErr w:type="spellStart"/>
            <w:r w:rsidRPr="004E2AFC">
              <w:rPr>
                <w:b/>
                <w:sz w:val="28"/>
                <w:szCs w:val="28"/>
              </w:rPr>
              <w:t>от</w:t>
            </w:r>
            <w:proofErr w:type="spellEnd"/>
            <w:r w:rsidRPr="004E2AFC">
              <w:rPr>
                <w:b/>
                <w:sz w:val="28"/>
                <w:szCs w:val="28"/>
              </w:rPr>
              <w:t xml:space="preserve"> «15» </w:t>
            </w:r>
            <w:proofErr w:type="spellStart"/>
            <w:r w:rsidRPr="004E2AFC">
              <w:rPr>
                <w:b/>
                <w:sz w:val="28"/>
                <w:szCs w:val="28"/>
              </w:rPr>
              <w:t>июля</w:t>
            </w:r>
            <w:proofErr w:type="spellEnd"/>
            <w:r w:rsidRPr="004E2AFC">
              <w:rPr>
                <w:b/>
                <w:sz w:val="28"/>
                <w:szCs w:val="28"/>
              </w:rPr>
              <w:t xml:space="preserve"> 2025 г.</w:t>
            </w:r>
          </w:p>
          <w:p w:rsidR="00652622" w:rsidRPr="004E2AFC" w:rsidRDefault="00652622" w:rsidP="00652622">
            <w:pPr>
              <w:rPr>
                <w:sz w:val="28"/>
                <w:szCs w:val="28"/>
              </w:rPr>
            </w:pPr>
            <w:r w:rsidRPr="004E2AFC">
              <w:rPr>
                <w:b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652622" w:rsidRDefault="00652622" w:rsidP="00652622">
      <w:pPr>
        <w:pStyle w:val="11"/>
        <w:tabs>
          <w:tab w:val="left" w:pos="4149"/>
        </w:tabs>
        <w:spacing w:line="276" w:lineRule="auto"/>
        <w:ind w:firstLine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52622" w:rsidRDefault="00FC1D6B" w:rsidP="00652622">
      <w:pPr>
        <w:pStyle w:val="11"/>
        <w:tabs>
          <w:tab w:val="left" w:pos="4149"/>
        </w:tabs>
        <w:spacing w:line="276" w:lineRule="auto"/>
        <w:ind w:firstLine="0"/>
        <w:jc w:val="center"/>
        <w:rPr>
          <w:b/>
          <w:bCs/>
          <w:color w:val="000000"/>
          <w:sz w:val="28"/>
          <w:szCs w:val="28"/>
          <w:lang w:val="ru-RU"/>
        </w:rPr>
      </w:pPr>
      <w:r w:rsidRPr="00253970">
        <w:rPr>
          <w:b/>
          <w:bCs/>
          <w:color w:val="000000"/>
          <w:sz w:val="28"/>
          <w:szCs w:val="28"/>
          <w:lang w:val="ru-RU"/>
        </w:rPr>
        <w:t xml:space="preserve">Положение </w:t>
      </w:r>
    </w:p>
    <w:p w:rsidR="00652622" w:rsidRPr="00652622" w:rsidRDefault="00FC1D6B" w:rsidP="00652622">
      <w:pPr>
        <w:pStyle w:val="11"/>
        <w:tabs>
          <w:tab w:val="left" w:pos="4149"/>
        </w:tabs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 w:rsidRPr="00253970">
        <w:rPr>
          <w:b/>
          <w:bCs/>
          <w:color w:val="000000"/>
          <w:sz w:val="28"/>
          <w:szCs w:val="28"/>
          <w:lang w:val="ru-RU"/>
        </w:rPr>
        <w:t>о</w:t>
      </w:r>
      <w:r w:rsidRPr="00253970">
        <w:rPr>
          <w:b/>
          <w:bCs/>
          <w:color w:val="000000"/>
          <w:sz w:val="28"/>
          <w:szCs w:val="28"/>
        </w:rPr>
        <w:t> </w:t>
      </w:r>
      <w:r w:rsidRPr="00253970">
        <w:rPr>
          <w:b/>
          <w:bCs/>
          <w:color w:val="000000"/>
          <w:sz w:val="28"/>
          <w:szCs w:val="28"/>
          <w:lang w:val="ru-RU"/>
        </w:rPr>
        <w:t>психолого-педагогическом консилиуме</w:t>
      </w:r>
      <w:r w:rsidR="00652622">
        <w:rPr>
          <w:b/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r w:rsidR="00652622" w:rsidRPr="00652622">
        <w:rPr>
          <w:b/>
          <w:bCs/>
          <w:sz w:val="28"/>
          <w:szCs w:val="28"/>
          <w:lang w:val="ru-RU"/>
        </w:rPr>
        <w:t xml:space="preserve">в </w:t>
      </w:r>
      <w:r w:rsidR="00652622" w:rsidRPr="00652622">
        <w:rPr>
          <w:b/>
          <w:sz w:val="28"/>
          <w:szCs w:val="28"/>
          <w:lang w:val="ru-RU"/>
        </w:rPr>
        <w:t xml:space="preserve">муниципальном бюджетном </w:t>
      </w:r>
      <w:proofErr w:type="gramStart"/>
      <w:r w:rsidR="00652622" w:rsidRPr="00652622">
        <w:rPr>
          <w:b/>
          <w:sz w:val="28"/>
          <w:szCs w:val="28"/>
          <w:lang w:val="ru-RU"/>
        </w:rPr>
        <w:t>общеобразовательном  учреждении</w:t>
      </w:r>
      <w:proofErr w:type="gramEnd"/>
      <w:r w:rsidR="00652622" w:rsidRPr="00652622">
        <w:rPr>
          <w:b/>
          <w:sz w:val="28"/>
          <w:szCs w:val="28"/>
          <w:lang w:val="ru-RU"/>
        </w:rPr>
        <w:t xml:space="preserve"> города </w:t>
      </w:r>
      <w:proofErr w:type="spellStart"/>
      <w:r w:rsidR="00652622" w:rsidRPr="00652622">
        <w:rPr>
          <w:b/>
          <w:sz w:val="28"/>
          <w:szCs w:val="28"/>
          <w:lang w:val="ru-RU"/>
        </w:rPr>
        <w:t>Ростова</w:t>
      </w:r>
      <w:proofErr w:type="spellEnd"/>
      <w:r w:rsidR="00652622" w:rsidRPr="00652622">
        <w:rPr>
          <w:b/>
          <w:sz w:val="28"/>
          <w:szCs w:val="28"/>
          <w:lang w:val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="00652622" w:rsidRPr="00652622">
        <w:rPr>
          <w:b/>
          <w:sz w:val="28"/>
          <w:szCs w:val="28"/>
          <w:lang w:val="ru-RU"/>
        </w:rPr>
        <w:t>Штахановского</w:t>
      </w:r>
      <w:proofErr w:type="spellEnd"/>
      <w:r w:rsidR="00652622" w:rsidRPr="00652622">
        <w:rPr>
          <w:b/>
          <w:sz w:val="28"/>
          <w:szCs w:val="28"/>
          <w:lang w:val="ru-RU"/>
        </w:rPr>
        <w:t xml:space="preserve"> П.А.»</w:t>
      </w:r>
    </w:p>
    <w:bookmarkEnd w:id="0"/>
    <w:p w:rsidR="002374CB" w:rsidRPr="00253970" w:rsidRDefault="002374CB" w:rsidP="00253970">
      <w:pPr>
        <w:ind w:right="-23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1.1. Положение 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 (далее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— Положение) разработано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основании распоряжения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09.09.2019 № Р-93 «Об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утверждении примерного Положения 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 образовательной организации», Федерального закона от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1.2. Психолого-педагогический консилиум (далее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—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) является одной из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форм взаимодействия руководящих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педагогических работников </w:t>
      </w:r>
      <w:r w:rsidR="004B07DA" w:rsidRPr="00253970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253970">
        <w:rPr>
          <w:rFonts w:hAnsi="Times New Roman" w:cs="Times New Roman"/>
          <w:color w:val="000000"/>
          <w:sz w:val="28"/>
          <w:szCs w:val="28"/>
          <w:lang w:val="ru-RU"/>
        </w:rPr>
        <w:t>БО</w:t>
      </w:r>
      <w:r w:rsidR="004B07DA" w:rsidRPr="00253970">
        <w:rPr>
          <w:rFonts w:hAnsi="Times New Roman" w:cs="Times New Roman"/>
          <w:color w:val="000000"/>
          <w:sz w:val="28"/>
          <w:szCs w:val="28"/>
          <w:lang w:val="ru-RU"/>
        </w:rPr>
        <w:t>У «</w:t>
      </w:r>
      <w:r w:rsidR="00253970">
        <w:rPr>
          <w:rFonts w:hAnsi="Times New Roman" w:cs="Times New Roman"/>
          <w:color w:val="000000"/>
          <w:sz w:val="28"/>
          <w:szCs w:val="28"/>
          <w:lang w:val="ru-RU"/>
        </w:rPr>
        <w:t>Школа№18</w:t>
      </w:r>
      <w:r w:rsidR="004B07DA"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— организация)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целью создания оптимальных условий обучения, развития, социализации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адаптации обучающихся посредством психолого-педагогического сопровождения.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1.3. Задачами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являются: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1.3.1. Выявление трудностей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освоении образовательных программ, особенностей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развитии, социальной адаптации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поведении обучающихся для последующего принятия решений об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1.3.2. Разработка рекомендаций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обучающихся.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1.3.3. Консультирование участников образовательных отношений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вопросам актуального психофизического состояния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возможностей обучающихся; 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содержания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оказания им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психолого-педагогической помощи, создания специальных условий получения образования.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1.3.4. Контроль за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выполнением рекомендаций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2. Организация деятельности </w:t>
      </w:r>
      <w:proofErr w:type="spellStart"/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ППк</w:t>
      </w:r>
      <w:proofErr w:type="spellEnd"/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создается приказом руководителя организации.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2.2. Общее руководство деятельностью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возлагается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руководителя организации.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2.3.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состав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входят: председатель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— заместитель руководителя организации, педагог-психолог, учитель-логопед, учитель-дефектолог, социальный педагог.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Заместитель председателя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секретарь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определяются из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числа членов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заседании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2.4. Заседания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проводятся под руководством председателя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или лица, исполняющего его обязанности.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2.5. Ход заседания фиксируется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протоколе (приложение №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1).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Протокол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оформляется не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позднее пяти рабочих дней после проведения заседания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подписывается всеми участниками заседания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2.6. Секретарь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заносит информацию 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заседаниях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Журнал учета заседаний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2.7. Коллегиальное решение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, содержащее обобщенную характеристику обучающегося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рекомендации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сопровождения, фиксируется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заключении (приложение №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2). Заключение подписывается всеми членами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день проведения заседания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содержит коллегиальный вывод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Коллегиальное заключение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доводится до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сведения родителей (законных представителей)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день проведения заседания.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случае несогласия родителей (законных представителей) обучающегося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коллегиальным заключением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они выражают свое мнение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письменной форме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соответствующем разделе заключения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, 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образовательный процесс осуществляется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ранее определенному образовательному маршруту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 федеральным государственным образовательным стандартом.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Коллегиальное заключение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доводится до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сведения педагогических работников, работающих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обследованным обучающимся,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специалистов, участвующих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его психолого-педагогическом сопровождении, не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позднее трех рабочих дней после проведения заседания.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2.8. Секретарь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регистрирует коллегиальное заключение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Журнале регистрации коллегиальных заключений психолого-педагогического консилиума.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2.9. При направлении обучающегося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психолого-медико-педагогическую комиссию (далее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— ПМПК) оформляется Представление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обучающегося по форме из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01.11.2024 № 763.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Представление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обучающегося для предоставления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ПМПК выдается родителям (законным представителям) под личную подпись.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Режим деятельности </w:t>
      </w:r>
      <w:proofErr w:type="spellStart"/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ППк</w:t>
      </w:r>
      <w:proofErr w:type="spellEnd"/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3.1. Периодичность проведения заседаний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определяется запросом организации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обследование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организацию комплексного сопровождения обучающихся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отражается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графике проведения заседаний.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3.2. Заседания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подразделяются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плановые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внеплановые.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3.2.1. Плановые заседания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проводятся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графиком проведения, но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реже одного раза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полугодие для оценки динамики обучения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коррекции для внесения (при необходимости) изменений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дополнений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рекомендации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обучающихся.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3.2.2. Внеплановые заседания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проводятся при зачислении нового обучающегося, нуждающегося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психолого-педагогическом сопровождении; при отрицательной (положительной) динамике обучения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развития обучающегося; при возникновении новых обстоятельств, влияющих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развитие обучающегося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запросами родителей (законных представителей) обучающегося, педагогических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руководящих работников организации;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целью решения конфликтных ситуаций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других случаях.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3.3. При проведении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, степень социализации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адаптации обучающегося.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основании полученных данных разрабатываются рекомендации для участников</w:t>
      </w:r>
      <w:r w:rsidRPr="00253970">
        <w:rPr>
          <w:sz w:val="28"/>
          <w:szCs w:val="28"/>
          <w:lang w:val="ru-RU"/>
        </w:rPr>
        <w:br/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отношений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обучающегося.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3.4. Специалисты, включенные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состав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, выполняют работу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рамках основного рабочего времени, составляя индивидуальный план работы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планом заседаний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, 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также запросами участников образовательных отношений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обследование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организацию комплексного сопровождения обучающихся.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3.5. Специалистам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за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Проведение обследования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4.1. Процедура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продолжительность обследования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определяются исходя из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задач обследования, 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также возрастных, психофизических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иных индивидуальных особенностей обследуемого обучающегося.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4.2. Обследование обучающегося специалистами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осуществляется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инициативе родителей (законных представителей) или сотрудников организации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письменного согласия родителей (законных представителей) (приложение №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4B07DA" w:rsidRPr="00253970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4.3. Секретарь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согласованию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председателем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заблаговременно информирует членов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предстоящем заседании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, организует подготовку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проведение заседания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4.4.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период подготовки к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выходит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инициативой повторных обсуждений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(при необходимости).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4.5.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данным обследования каждым специалистом составляется заключение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разрабатываются рекомендации.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заседании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4.6. Родители (законные представители) имеют право принимать участие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, степени социализации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адаптации обучающегося.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5. Содержание рекомендаций </w:t>
      </w:r>
      <w:proofErr w:type="spellStart"/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по</w:t>
      </w:r>
      <w:r w:rsidRPr="0025397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 психолого-педагогического</w:t>
      </w:r>
      <w:r w:rsidRPr="00253970">
        <w:rPr>
          <w:sz w:val="28"/>
          <w:szCs w:val="28"/>
          <w:lang w:val="ru-RU"/>
        </w:rPr>
        <w:br/>
      </w: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сопровождения обучающихся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5.1. Рекомендации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обучающегося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ограниченными возможностями здоровья 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конкретизируют, дополняют рекомендации ПМПК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могут включать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2374CB" w:rsidRPr="00253970" w:rsidRDefault="00FC1D6B" w:rsidP="00253970">
      <w:pPr>
        <w:numPr>
          <w:ilvl w:val="0"/>
          <w:numId w:val="1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разработку адаптированной основной общеобразовательной программы;</w:t>
      </w:r>
    </w:p>
    <w:p w:rsidR="002374CB" w:rsidRPr="00253970" w:rsidRDefault="00FC1D6B" w:rsidP="00253970">
      <w:pPr>
        <w:numPr>
          <w:ilvl w:val="0"/>
          <w:numId w:val="1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разработку индивидуального учебного плана обучающегося;</w:t>
      </w:r>
    </w:p>
    <w:p w:rsidR="002374CB" w:rsidRPr="00253970" w:rsidRDefault="00FC1D6B" w:rsidP="00253970">
      <w:pPr>
        <w:numPr>
          <w:ilvl w:val="0"/>
          <w:numId w:val="1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адаптацию учебных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контрольно-измерительных материалов;</w:t>
      </w:r>
    </w:p>
    <w:p w:rsidR="002374CB" w:rsidRPr="00253970" w:rsidRDefault="00FC1D6B" w:rsidP="00253970">
      <w:pPr>
        <w:numPr>
          <w:ilvl w:val="0"/>
          <w:numId w:val="1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предоставление услуг тьютора, ассистента (помощника), оказывающего обучающемуся необходимую техническую помощь, услуг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сурдопереводу,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тифлопереводу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тифлосурдопереводу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(индивидуально или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группу обучающихся),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том числе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период адаптации обучающегося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организации/учебную четверть, полугодие, учебный </w:t>
      </w:r>
      <w:proofErr w:type="gram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год/на</w:t>
      </w:r>
      <w:proofErr w:type="gram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постоянной основе;</w:t>
      </w:r>
    </w:p>
    <w:p w:rsidR="002374CB" w:rsidRPr="00253970" w:rsidRDefault="00FC1D6B" w:rsidP="00253970">
      <w:pPr>
        <w:numPr>
          <w:ilvl w:val="0"/>
          <w:numId w:val="1"/>
        </w:numPr>
        <w:ind w:left="780"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другие условия психолого-педагогического сопровождения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рамках компетенции организации.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5.2. Рекомендации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обучающегося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основании медицинского заключения могут включать условия обучения, воспитания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развития, требующие организации обучения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индивидуальному учебному плану, учебному расписанию, медицинского сопровождения,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2374CB" w:rsidRPr="00253970" w:rsidRDefault="00FC1D6B" w:rsidP="00253970">
      <w:pPr>
        <w:numPr>
          <w:ilvl w:val="0"/>
          <w:numId w:val="2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53970">
        <w:rPr>
          <w:rFonts w:hAnsi="Times New Roman" w:cs="Times New Roman"/>
          <w:color w:val="000000"/>
          <w:sz w:val="28"/>
          <w:szCs w:val="28"/>
        </w:rPr>
        <w:t>дополнительный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</w:rPr>
        <w:t>выходной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</w:rPr>
        <w:t>;</w:t>
      </w:r>
    </w:p>
    <w:p w:rsidR="002374CB" w:rsidRPr="00253970" w:rsidRDefault="00FC1D6B" w:rsidP="00253970">
      <w:pPr>
        <w:numPr>
          <w:ilvl w:val="0"/>
          <w:numId w:val="2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организацию дополнительной двигательной нагрузки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течение учебного дня/снижение двигательной нагрузки;</w:t>
      </w:r>
    </w:p>
    <w:p w:rsidR="002374CB" w:rsidRPr="00253970" w:rsidRDefault="00FC1D6B" w:rsidP="00253970">
      <w:pPr>
        <w:numPr>
          <w:ilvl w:val="0"/>
          <w:numId w:val="2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предоставление дополнительных перерывов для приема пищи, лекарств;</w:t>
      </w:r>
    </w:p>
    <w:p w:rsidR="002374CB" w:rsidRPr="00253970" w:rsidRDefault="00FC1D6B" w:rsidP="00253970">
      <w:pPr>
        <w:numPr>
          <w:ilvl w:val="0"/>
          <w:numId w:val="2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снижение объема задаваемой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дом работы;</w:t>
      </w:r>
    </w:p>
    <w:p w:rsidR="002374CB" w:rsidRPr="00253970" w:rsidRDefault="00FC1D6B" w:rsidP="00253970">
      <w:pPr>
        <w:numPr>
          <w:ilvl w:val="0"/>
          <w:numId w:val="2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2374CB" w:rsidRPr="00253970" w:rsidRDefault="00FC1D6B" w:rsidP="00253970">
      <w:pPr>
        <w:numPr>
          <w:ilvl w:val="0"/>
          <w:numId w:val="2"/>
        </w:numPr>
        <w:ind w:left="780"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другие условия психолого-педагогического сопровождения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рамках компетенции организации.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5.3. Рекомендации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обучающегося, испытывающего трудности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освоении основных общеобразовательных программ, развитии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социальной адаптации, могут включать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2374CB" w:rsidRPr="00253970" w:rsidRDefault="00FC1D6B" w:rsidP="00253970">
      <w:pPr>
        <w:numPr>
          <w:ilvl w:val="0"/>
          <w:numId w:val="3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проведение групповых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и (или) индивидуальных коррекционно-развивающих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компенсирующих занятий с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обучающимся;</w:t>
      </w:r>
    </w:p>
    <w:p w:rsidR="002374CB" w:rsidRPr="00253970" w:rsidRDefault="00FC1D6B" w:rsidP="00253970">
      <w:pPr>
        <w:numPr>
          <w:ilvl w:val="0"/>
          <w:numId w:val="3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разработку индивидуального учебного плана обучающегося;</w:t>
      </w:r>
    </w:p>
    <w:p w:rsidR="002374CB" w:rsidRPr="00253970" w:rsidRDefault="00FC1D6B" w:rsidP="00253970">
      <w:pPr>
        <w:numPr>
          <w:ilvl w:val="0"/>
          <w:numId w:val="3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адаптацию учебных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контрольно-измерительных материалов;</w:t>
      </w:r>
    </w:p>
    <w:p w:rsidR="002374CB" w:rsidRPr="00253970" w:rsidRDefault="00FC1D6B" w:rsidP="00253970">
      <w:pPr>
        <w:numPr>
          <w:ilvl w:val="0"/>
          <w:numId w:val="3"/>
        </w:numPr>
        <w:ind w:left="780" w:right="-23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профилактику асоциального (девиантного) поведения обучающегося;</w:t>
      </w:r>
    </w:p>
    <w:p w:rsidR="002374CB" w:rsidRPr="00253970" w:rsidRDefault="00FC1D6B" w:rsidP="00253970">
      <w:pPr>
        <w:numPr>
          <w:ilvl w:val="0"/>
          <w:numId w:val="3"/>
        </w:numPr>
        <w:ind w:left="780"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другие условия психолого-педагогического сопровождения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рамках компетенции организации.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5.4. Рекомендации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обучающихся реализуются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основании письменного согласия родителей (законных представителей).</w:t>
      </w:r>
    </w:p>
    <w:p w:rsidR="002374CB" w:rsidRPr="00253970" w:rsidRDefault="002374C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374CB" w:rsidRPr="00253970" w:rsidRDefault="00FC1D6B" w:rsidP="00253970">
      <w:pPr>
        <w:ind w:right="-23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Приложение №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253970">
        <w:rPr>
          <w:sz w:val="28"/>
          <w:szCs w:val="28"/>
          <w:lang w:val="ru-RU"/>
        </w:rPr>
        <w:br/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Положению 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Протокол</w:t>
      </w:r>
      <w:r w:rsidRPr="00253970">
        <w:rPr>
          <w:sz w:val="28"/>
          <w:szCs w:val="28"/>
          <w:lang w:val="ru-RU"/>
        </w:rPr>
        <w:br/>
      </w: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7"/>
        <w:gridCol w:w="4289"/>
      </w:tblGrid>
      <w:tr w:rsidR="002374CB" w:rsidRPr="00253970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53970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№ 1-ппк</w:t>
            </w:r>
          </w:p>
        </w:tc>
      </w:tr>
      <w:tr w:rsidR="002374CB" w:rsidRPr="00253970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374CB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2374CB" w:rsidRPr="00253970" w:rsidRDefault="002374C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</w:rPr>
      </w:pP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Председатель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— заместитель директора 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УВР 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Секретарь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— социальный педагог 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Присутствовали: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члены </w:t>
      </w:r>
      <w:proofErr w:type="spell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Педагог-психолог __________________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Учитель-логопед ___________________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Учитель-дефектолог ________________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Учитель начальных классов _______________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Родитель:_</w:t>
      </w:r>
      <w:proofErr w:type="gram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_________________, обучающийся :________________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Отсутствовали: 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человек.</w:t>
      </w:r>
    </w:p>
    <w:p w:rsidR="002374CB" w:rsidRPr="00253970" w:rsidRDefault="002374C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ПОВЕСТКА ДНЯ: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1. Рассмотрение документов на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нового обучающегося, нуждающегося в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</w:t>
      </w:r>
      <w:r w:rsidRPr="00253970">
        <w:rPr>
          <w:sz w:val="28"/>
          <w:szCs w:val="28"/>
          <w:lang w:val="ru-RU"/>
        </w:rPr>
        <w:br/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педагогическом сопровождении.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2. Обследование нового обучающегося.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3. Составление коллегиального заключения.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СЛУШАЛИ: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Учителя начальных </w:t>
      </w:r>
      <w:proofErr w:type="gram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классов(</w:t>
      </w:r>
      <w:proofErr w:type="gramEnd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классного руководителя)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— представила информацию об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обучающемся _______________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ВЫСТУПИЛИ: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существу доклада замечаний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вопросов не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поступило.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РЕШИЛИ: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Провести обследование обучающегося ________________________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СЛУШАЛИ:</w:t>
      </w:r>
    </w:p>
    <w:p w:rsidR="002374CB" w:rsidRPr="00253970" w:rsidRDefault="00291458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Заместителя директора по УВР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="00FC1D6B"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изложила условия и</w:t>
      </w:r>
      <w:r w:rsidR="00FC1D6B"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процедуру обследования.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ВЫСТУПИЛИ: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существу доклада замечаний и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вопросов не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поступило.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РЕШИЛИ:</w:t>
      </w:r>
    </w:p>
    <w:p w:rsidR="002374CB" w:rsidRPr="00253970" w:rsidRDefault="00291458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Педагог-психолог, учитель-логопед, учитель- дефектолог- 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составили индивидуальные</w:t>
      </w:r>
      <w:r w:rsidR="00FC1D6B" w:rsidRPr="00253970">
        <w:rPr>
          <w:sz w:val="28"/>
          <w:szCs w:val="28"/>
          <w:lang w:val="ru-RU"/>
        </w:rPr>
        <w:t xml:space="preserve"> 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заключения по</w:t>
      </w:r>
      <w:r w:rsidR="00FC1D6B"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итогам обследования 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обучающегося_______________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СЛУШАЛИ:</w:t>
      </w:r>
    </w:p>
    <w:p w:rsidR="002374CB" w:rsidRPr="00253970" w:rsidRDefault="00291458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Зам директора по </w:t>
      </w:r>
      <w:proofErr w:type="gram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УВР 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—</w:t>
      </w:r>
      <w:proofErr w:type="gramEnd"/>
      <w:r w:rsidR="00FC1D6B"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подвела итоги обследования, предложила обобщенные рекомендации.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ВЫСТУПИЛИ:</w:t>
      </w:r>
    </w:p>
    <w:p w:rsidR="002374CB" w:rsidRPr="00253970" w:rsidRDefault="00291458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Соц.педагог 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—</w:t>
      </w:r>
      <w:proofErr w:type="gramEnd"/>
      <w:r w:rsidR="00FC1D6B"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высказала замечания по</w:t>
      </w:r>
      <w:r w:rsidR="00FC1D6B"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рекомендациям по</w:t>
      </w:r>
      <w:r w:rsidR="00FC1D6B"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вопросу условий обучения 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________________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="00FC1D6B"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предоставления ему тьютора.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РЕШИЛИ: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Оформить коллегиальное заключение для </w:t>
      </w:r>
      <w:r w:rsidR="00291458" w:rsidRPr="00253970">
        <w:rPr>
          <w:rFonts w:hAnsi="Times New Roman" w:cs="Times New Roman"/>
          <w:color w:val="000000"/>
          <w:sz w:val="28"/>
          <w:szCs w:val="28"/>
          <w:lang w:val="ru-RU"/>
        </w:rPr>
        <w:t>обучающегося __________________</w:t>
      </w:r>
    </w:p>
    <w:p w:rsidR="00291458" w:rsidRPr="00253970" w:rsidRDefault="00291458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Приложения: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1) характеристики </w:t>
      </w:r>
      <w:r w:rsidR="00291458" w:rsidRPr="00253970">
        <w:rPr>
          <w:rFonts w:hAnsi="Times New Roman" w:cs="Times New Roman"/>
          <w:color w:val="000000"/>
          <w:sz w:val="28"/>
          <w:szCs w:val="28"/>
          <w:lang w:val="ru-RU"/>
        </w:rPr>
        <w:t>обучающегося__________________________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2) копии рабочих тетрадей </w:t>
      </w:r>
      <w:r w:rsidR="00291458" w:rsidRPr="00253970">
        <w:rPr>
          <w:rFonts w:hAnsi="Times New Roman" w:cs="Times New Roman"/>
          <w:color w:val="000000"/>
          <w:sz w:val="28"/>
          <w:szCs w:val="28"/>
          <w:lang w:val="ru-RU"/>
        </w:rPr>
        <w:t>обучающегося______________</w:t>
      </w:r>
    </w:p>
    <w:tbl>
      <w:tblPr>
        <w:tblW w:w="19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3"/>
      </w:tblGrid>
      <w:tr w:rsidR="00291458" w:rsidRPr="00253970" w:rsidTr="00291458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53970" w:rsidRDefault="00291458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Председатель</w:t>
            </w:r>
            <w:proofErr w:type="spellEnd"/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 ____________(Подпись)</w:t>
            </w:r>
          </w:p>
        </w:tc>
      </w:tr>
      <w:tr w:rsidR="00291458" w:rsidRPr="00253970" w:rsidTr="00291458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53970" w:rsidRDefault="00291458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Члены</w:t>
            </w:r>
            <w:proofErr w:type="spellEnd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ППк</w:t>
            </w:r>
            <w:proofErr w:type="spellEnd"/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:_</w:t>
            </w:r>
            <w:proofErr w:type="gramEnd"/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</w:t>
            </w:r>
          </w:p>
        </w:tc>
      </w:tr>
      <w:tr w:rsidR="00291458" w:rsidRPr="00253970" w:rsidTr="00291458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53970" w:rsidRDefault="00291458" w:rsidP="00253970">
            <w:pPr>
              <w:spacing w:before="0" w:beforeAutospacing="0" w:after="0" w:afterAutospacing="0"/>
              <w:ind w:left="75" w:right="-23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1458" w:rsidRPr="00253970" w:rsidTr="00291458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53970" w:rsidRDefault="00291458" w:rsidP="00253970">
            <w:pPr>
              <w:spacing w:before="0" w:beforeAutospacing="0" w:after="0" w:afterAutospacing="0"/>
              <w:ind w:left="75" w:right="-23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1458" w:rsidRPr="00253970" w:rsidTr="00291458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53970" w:rsidRDefault="00291458" w:rsidP="00253970">
            <w:pPr>
              <w:spacing w:before="0" w:beforeAutospacing="0" w:after="0" w:afterAutospacing="0"/>
              <w:ind w:left="75" w:right="-23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374CB" w:rsidRPr="00253970" w:rsidRDefault="002374C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374CB" w:rsidRPr="00253970" w:rsidRDefault="00FC1D6B" w:rsidP="00253970">
      <w:pPr>
        <w:ind w:right="-23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Приложение №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253970">
        <w:rPr>
          <w:sz w:val="28"/>
          <w:szCs w:val="28"/>
          <w:lang w:val="ru-RU"/>
        </w:rPr>
        <w:br/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Положению 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</w:t>
      </w:r>
    </w:p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2"/>
        <w:gridCol w:w="4675"/>
      </w:tblGrid>
      <w:tr w:rsidR="002374CB" w:rsidRPr="0025397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53970" w:rsidP="00253970">
            <w:pPr>
              <w:ind w:right="-2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№ 1</w:t>
            </w:r>
          </w:p>
        </w:tc>
      </w:tr>
    </w:tbl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7"/>
        <w:gridCol w:w="5158"/>
      </w:tblGrid>
      <w:tr w:rsidR="002374CB" w:rsidRPr="002539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374CB" w:rsidP="00253970">
            <w:pPr>
              <w:ind w:right="-23"/>
              <w:jc w:val="both"/>
              <w:rPr>
                <w:sz w:val="28"/>
                <w:szCs w:val="28"/>
              </w:rPr>
            </w:pPr>
          </w:p>
        </w:tc>
      </w:tr>
      <w:tr w:rsidR="002374CB" w:rsidRPr="002539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374CB" w:rsidP="00253970">
            <w:pPr>
              <w:ind w:right="-23"/>
              <w:jc w:val="both"/>
              <w:rPr>
                <w:sz w:val="28"/>
                <w:szCs w:val="28"/>
              </w:rPr>
            </w:pPr>
          </w:p>
        </w:tc>
      </w:tr>
      <w:tr w:rsidR="002374CB" w:rsidRPr="002539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374CB" w:rsidP="00253970">
            <w:pPr>
              <w:ind w:right="-23"/>
              <w:jc w:val="both"/>
              <w:rPr>
                <w:sz w:val="28"/>
                <w:szCs w:val="28"/>
              </w:rPr>
            </w:pPr>
          </w:p>
        </w:tc>
      </w:tr>
      <w:tr w:rsidR="002374CB" w:rsidRPr="002539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374CB" w:rsidP="00253970">
            <w:pPr>
              <w:ind w:right="-23"/>
              <w:jc w:val="both"/>
              <w:rPr>
                <w:sz w:val="28"/>
                <w:szCs w:val="28"/>
              </w:rPr>
            </w:pPr>
          </w:p>
        </w:tc>
      </w:tr>
      <w:tr w:rsidR="002374CB" w:rsidRPr="006526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  <w:lang w:val="ru-RU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сложный адаптационный период, проблемы</w:t>
            </w:r>
            <w:r w:rsidRPr="00253970">
              <w:rPr>
                <w:sz w:val="28"/>
                <w:szCs w:val="28"/>
                <w:lang w:val="ru-RU"/>
              </w:rPr>
              <w:br/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взаимодействия с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учителем и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одноклассниками</w:t>
            </w:r>
          </w:p>
        </w:tc>
      </w:tr>
    </w:tbl>
    <w:p w:rsidR="002374CB" w:rsidRPr="00253970" w:rsidRDefault="00FC1D6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53970">
        <w:rPr>
          <w:rFonts w:hAnsi="Times New Roman" w:cs="Times New Roman"/>
          <w:b/>
          <w:bCs/>
          <w:color w:val="000000"/>
          <w:sz w:val="28"/>
          <w:szCs w:val="28"/>
        </w:rPr>
        <w:t>Коллегиальное</w:t>
      </w:r>
      <w:proofErr w:type="spellEnd"/>
      <w:r w:rsidRPr="0025397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53970">
        <w:rPr>
          <w:rFonts w:hAnsi="Times New Roman" w:cs="Times New Roman"/>
          <w:b/>
          <w:bCs/>
          <w:color w:val="000000"/>
          <w:sz w:val="28"/>
          <w:szCs w:val="28"/>
        </w:rPr>
        <w:t>заключение</w:t>
      </w:r>
      <w:proofErr w:type="spellEnd"/>
      <w:r w:rsidRPr="0025397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53970">
        <w:rPr>
          <w:rFonts w:hAnsi="Times New Roman" w:cs="Times New Roman"/>
          <w:b/>
          <w:bCs/>
          <w:color w:val="000000"/>
          <w:sz w:val="28"/>
          <w:szCs w:val="28"/>
        </w:rPr>
        <w:t>ППк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5"/>
      </w:tblGrid>
      <w:tr w:rsidR="002374CB" w:rsidRPr="002539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374CB" w:rsidP="00253970">
            <w:pPr>
              <w:ind w:right="-23"/>
              <w:jc w:val="both"/>
              <w:rPr>
                <w:sz w:val="28"/>
                <w:szCs w:val="28"/>
              </w:rPr>
            </w:pPr>
          </w:p>
        </w:tc>
      </w:tr>
      <w:tr w:rsidR="002374CB" w:rsidRPr="002539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Рекомендации педагогам</w:t>
            </w:r>
          </w:p>
        </w:tc>
      </w:tr>
      <w:tr w:rsidR="002374CB" w:rsidRPr="002539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374CB" w:rsidP="00253970">
            <w:pPr>
              <w:ind w:right="-23"/>
              <w:jc w:val="both"/>
              <w:rPr>
                <w:sz w:val="28"/>
                <w:szCs w:val="28"/>
              </w:rPr>
            </w:pPr>
          </w:p>
        </w:tc>
      </w:tr>
      <w:tr w:rsidR="002374CB" w:rsidRPr="002539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Рекомендации родителям</w:t>
            </w:r>
          </w:p>
        </w:tc>
      </w:tr>
      <w:tr w:rsidR="002374CB" w:rsidRPr="002539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374CB" w:rsidP="00253970">
            <w:pPr>
              <w:ind w:right="-23"/>
              <w:jc w:val="both"/>
              <w:rPr>
                <w:sz w:val="28"/>
                <w:szCs w:val="28"/>
              </w:rPr>
            </w:pPr>
          </w:p>
        </w:tc>
      </w:tr>
    </w:tbl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Приложение: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1) план коррекционно-развивающей работы;</w:t>
      </w:r>
    </w:p>
    <w:p w:rsidR="002374CB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2) индивидуальный учебный план для обучающегося.</w:t>
      </w: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7"/>
        <w:gridCol w:w="1283"/>
        <w:gridCol w:w="258"/>
        <w:gridCol w:w="1213"/>
        <w:gridCol w:w="2494"/>
      </w:tblGrid>
      <w:tr w:rsidR="00291458" w:rsidRPr="00253970" w:rsidTr="00291458">
        <w:trPr>
          <w:gridAfter w:val="4"/>
          <w:wAfter w:w="5704" w:type="dxa"/>
        </w:trPr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53970" w:rsidRDefault="00291458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Председатель</w:t>
            </w:r>
            <w:proofErr w:type="spellEnd"/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:_</w:t>
            </w:r>
            <w:proofErr w:type="gramEnd"/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</w:t>
            </w:r>
          </w:p>
        </w:tc>
      </w:tr>
      <w:tr w:rsidR="00291458" w:rsidRPr="00253970" w:rsidTr="00291458">
        <w:trPr>
          <w:gridAfter w:val="4"/>
          <w:wAfter w:w="5704" w:type="dxa"/>
        </w:trPr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53970" w:rsidRDefault="00291458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Члены</w:t>
            </w:r>
            <w:proofErr w:type="spellEnd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ППк</w:t>
            </w:r>
            <w:proofErr w:type="spellEnd"/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:_</w:t>
            </w:r>
            <w:proofErr w:type="gramEnd"/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</w:t>
            </w:r>
          </w:p>
        </w:tc>
      </w:tr>
      <w:tr w:rsidR="00291458" w:rsidRPr="00253970" w:rsidTr="00291458">
        <w:trPr>
          <w:gridAfter w:val="4"/>
          <w:wAfter w:w="5704" w:type="dxa"/>
        </w:trPr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458" w:rsidRPr="00253970" w:rsidRDefault="00291458" w:rsidP="00253970">
            <w:pPr>
              <w:spacing w:before="0" w:beforeAutospacing="0" w:after="0" w:afterAutospacing="0"/>
              <w:ind w:right="-23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2374CB" w:rsidRPr="00253970" w:rsidTr="002914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С </w:t>
            </w:r>
            <w:proofErr w:type="spellStart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spellEnd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ознакомлен</w:t>
            </w:r>
            <w:proofErr w:type="spellEnd"/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(а)</w:t>
            </w:r>
          </w:p>
        </w:tc>
        <w:tc>
          <w:tcPr>
            <w:tcW w:w="1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2374CB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FC1D6B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291458" w:rsidP="00253970">
            <w:pPr>
              <w:spacing w:before="0" w:beforeAutospacing="0" w:after="0" w:afterAutospacing="0"/>
              <w:ind w:right="-23"/>
              <w:jc w:val="both"/>
              <w:rPr>
                <w:sz w:val="28"/>
                <w:szCs w:val="28"/>
                <w:lang w:val="ru-RU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</w:t>
            </w:r>
          </w:p>
        </w:tc>
      </w:tr>
      <w:tr w:rsidR="002374CB" w:rsidRPr="00253970" w:rsidTr="002914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spacing w:before="0" w:beforeAutospacing="0" w:after="0" w:afterAutospacing="0"/>
              <w:ind w:right="-23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С решением согласен(на)</w:t>
            </w:r>
          </w:p>
        </w:tc>
        <w:tc>
          <w:tcPr>
            <w:tcW w:w="1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2374CB" w:rsidP="00253970">
            <w:pPr>
              <w:spacing w:before="0" w:beforeAutospacing="0" w:after="0" w:afterAutospacing="0"/>
              <w:ind w:right="-23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FC1D6B" w:rsidP="00253970">
            <w:pPr>
              <w:spacing w:before="0" w:beforeAutospacing="0" w:after="0" w:afterAutospacing="0"/>
              <w:ind w:right="-23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291458" w:rsidP="00253970">
            <w:pPr>
              <w:spacing w:before="0" w:beforeAutospacing="0" w:after="0" w:afterAutospacing="0"/>
              <w:ind w:right="-23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</w:t>
            </w:r>
          </w:p>
        </w:tc>
      </w:tr>
      <w:tr w:rsidR="002374CB" w:rsidRPr="00652622" w:rsidTr="00291458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  <w:lang w:val="ru-RU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решением согласен(на) частично, не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согласен(на) с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пунктами ____</w:t>
            </w:r>
          </w:p>
        </w:tc>
      </w:tr>
      <w:tr w:rsidR="002374CB" w:rsidRPr="00253970" w:rsidTr="0029145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2374CB" w:rsidP="00253970">
            <w:pPr>
              <w:ind w:left="75" w:right="-23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2374CB" w:rsidP="00253970">
            <w:pPr>
              <w:ind w:right="-23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FC1D6B" w:rsidP="00253970">
            <w:pPr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74CB" w:rsidRPr="00253970" w:rsidRDefault="00291458" w:rsidP="00253970">
            <w:pPr>
              <w:ind w:right="-23"/>
              <w:jc w:val="both"/>
              <w:rPr>
                <w:sz w:val="28"/>
                <w:szCs w:val="28"/>
                <w:lang w:val="ru-RU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</w:t>
            </w:r>
          </w:p>
        </w:tc>
      </w:tr>
    </w:tbl>
    <w:p w:rsidR="00291458" w:rsidRPr="00253970" w:rsidRDefault="00291458" w:rsidP="00253970">
      <w:pPr>
        <w:ind w:right="-23"/>
        <w:jc w:val="both"/>
        <w:rPr>
          <w:sz w:val="28"/>
          <w:szCs w:val="28"/>
          <w:lang w:val="ru-RU"/>
        </w:rPr>
      </w:pPr>
    </w:p>
    <w:p w:rsidR="00291458" w:rsidRPr="00253970" w:rsidRDefault="00291458" w:rsidP="00253970">
      <w:pPr>
        <w:ind w:right="-23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Приложение №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253970">
        <w:rPr>
          <w:sz w:val="28"/>
          <w:szCs w:val="28"/>
          <w:lang w:val="ru-RU"/>
        </w:rPr>
        <w:br/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Положению 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</w:t>
      </w:r>
    </w:p>
    <w:p w:rsidR="00291458" w:rsidRPr="00253970" w:rsidRDefault="00291458" w:rsidP="00253970">
      <w:pPr>
        <w:pStyle w:val="align-center"/>
        <w:spacing w:after="0"/>
        <w:ind w:right="-23"/>
        <w:rPr>
          <w:b/>
          <w:sz w:val="28"/>
          <w:szCs w:val="28"/>
        </w:rPr>
      </w:pPr>
      <w:r w:rsidRPr="00253970">
        <w:rPr>
          <w:b/>
          <w:sz w:val="28"/>
          <w:szCs w:val="28"/>
        </w:rPr>
        <w:t>ПРЕДСТАВЛЕНИЕ</w:t>
      </w:r>
      <w:r w:rsidRPr="00253970">
        <w:rPr>
          <w:b/>
          <w:sz w:val="28"/>
          <w:szCs w:val="28"/>
        </w:rPr>
        <w:br/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54"/>
        <w:gridCol w:w="4280"/>
        <w:gridCol w:w="4783"/>
      </w:tblGrid>
      <w:tr w:rsidR="00291458" w:rsidRPr="00652622" w:rsidTr="00D03839">
        <w:tc>
          <w:tcPr>
            <w:tcW w:w="5359" w:type="dxa"/>
            <w:gridSpan w:val="2"/>
            <w:vAlign w:val="center"/>
            <w:hideMark/>
          </w:tcPr>
          <w:p w:rsidR="00291458" w:rsidRPr="00253970" w:rsidRDefault="00291458" w:rsidP="00253970">
            <w:pPr>
              <w:spacing w:after="0" w:afterAutospacing="0"/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14" w:type="dxa"/>
            <w:vAlign w:val="center"/>
            <w:hideMark/>
          </w:tcPr>
          <w:p w:rsidR="00291458" w:rsidRPr="00253970" w:rsidRDefault="00291458" w:rsidP="00253970">
            <w:pPr>
              <w:spacing w:after="0" w:afterAutospacing="0"/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91458" w:rsidRPr="00652622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Фамилия, имя, отчество (при наличии) обучающегося: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Дата рождения обучающегося: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i/>
                <w:iCs/>
                <w:sz w:val="28"/>
                <w:szCs w:val="28"/>
              </w:rPr>
              <w:t>1. Общие сведения.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1.1. Группа или класс обучения 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на день подготовки представления: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1.2. Дата зачисления в организацию, осуществляющую образовательную 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деятельность: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lastRenderedPageBreak/>
              <w:t xml:space="preserve">1.3. Наименование и вариант (при наличии) образовательной программы, по которой 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организовано образование обучающегося: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1.4. Форма получения образования </w:t>
            </w:r>
            <w:r w:rsidRPr="00253970">
              <w:rPr>
                <w:i/>
                <w:iCs/>
                <w:sz w:val="28"/>
                <w:szCs w:val="28"/>
              </w:rPr>
              <w:t>(выбрать нужное):</w:t>
            </w:r>
          </w:p>
        </w:tc>
      </w:tr>
      <w:tr w:rsidR="00291458" w:rsidRPr="00652622" w:rsidTr="00D03839">
        <w:tc>
          <w:tcPr>
            <w:tcW w:w="554" w:type="dxa"/>
            <w:vAlign w:val="center"/>
            <w:hideMark/>
          </w:tcPr>
          <w:p w:rsidR="00291458" w:rsidRPr="00253970" w:rsidRDefault="00291458" w:rsidP="00253970">
            <w:pPr>
              <w:spacing w:after="0" w:afterAutospacing="0"/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718" w:type="dxa"/>
            <w:gridSpan w:val="2"/>
            <w:vAlign w:val="center"/>
            <w:hideMark/>
          </w:tcPr>
          <w:p w:rsidR="00291458" w:rsidRPr="00253970" w:rsidRDefault="00291458" w:rsidP="00253970">
            <w:pPr>
              <w:spacing w:after="0" w:afterAutospacing="0"/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91458" w:rsidRPr="00652622" w:rsidTr="00D0383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в организации, осуществляющей образовательную деятельность (в группе </w:t>
            </w:r>
          </w:p>
        </w:tc>
      </w:tr>
      <w:tr w:rsidR="00291458" w:rsidRPr="00652622" w:rsidTr="00D03839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      </w:r>
            <w:r w:rsidRPr="00253970">
              <w:rPr>
                <w:i/>
                <w:iCs/>
                <w:sz w:val="28"/>
                <w:szCs w:val="28"/>
              </w:rPr>
              <w:t xml:space="preserve">(указать категорию обучающихся с ограниченными возможностями здоровья), </w:t>
            </w:r>
            <w:r w:rsidRPr="00253970">
              <w:rPr>
                <w:sz w:val="28"/>
                <w:szCs w:val="28"/>
              </w:rPr>
              <w:t xml:space="preserve">на дому, в медицинской организации, в иной группе или классе </w:t>
            </w:r>
            <w:r w:rsidRPr="00253970">
              <w:rPr>
                <w:i/>
                <w:iCs/>
                <w:sz w:val="28"/>
                <w:szCs w:val="28"/>
              </w:rPr>
              <w:t>(указать, какой) (выбрать нужное);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вне организации, осуществляющей образовательную деятельность (в форме </w:t>
            </w:r>
          </w:p>
        </w:tc>
      </w:tr>
      <w:tr w:rsidR="00291458" w:rsidRPr="00652622" w:rsidTr="00D0383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семейного образования, в форме самообразования </w:t>
            </w:r>
            <w:r w:rsidRPr="00253970">
              <w:rPr>
                <w:i/>
                <w:iCs/>
                <w:sz w:val="28"/>
                <w:szCs w:val="28"/>
              </w:rPr>
              <w:t>(выбрать нужное).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1.5. Использование при реализации образовательной программы электронного обучения, дистанционных образовательных технологий </w:t>
            </w:r>
            <w:r w:rsidRPr="00253970">
              <w:rPr>
                <w:i/>
                <w:iCs/>
                <w:sz w:val="28"/>
                <w:szCs w:val="28"/>
              </w:rPr>
              <w:t>(выбрать нужное):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да;</w:t>
            </w:r>
          </w:p>
        </w:tc>
      </w:tr>
      <w:tr w:rsidR="00291458" w:rsidRPr="00253970" w:rsidTr="00D03839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нет.</w:t>
            </w:r>
          </w:p>
        </w:tc>
      </w:tr>
      <w:tr w:rsidR="00291458" w:rsidRPr="00253970" w:rsidTr="00D03839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1.6. Использование сетевой формы реализации образовательной программы </w:t>
            </w:r>
            <w:r w:rsidRPr="00253970">
              <w:rPr>
                <w:i/>
                <w:iCs/>
                <w:sz w:val="28"/>
                <w:szCs w:val="28"/>
              </w:rPr>
              <w:t>(выбрать нужное):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да;</w:t>
            </w:r>
          </w:p>
        </w:tc>
      </w:tr>
      <w:tr w:rsidR="00291458" w:rsidRPr="00253970" w:rsidTr="00D03839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253970" w:rsidTr="00D0383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нет.</w:t>
            </w:r>
          </w:p>
        </w:tc>
      </w:tr>
      <w:tr w:rsidR="00291458" w:rsidRPr="00253970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lastRenderedPageBreak/>
      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      </w:r>
            <w:r w:rsidRPr="00253970">
              <w:rPr>
                <w:i/>
                <w:iCs/>
                <w:sz w:val="28"/>
                <w:szCs w:val="28"/>
              </w:rPr>
              <w:t xml:space="preserve">(указать причину), </w:t>
            </w:r>
            <w:r w:rsidRPr="00253970">
              <w:rPr>
                <w:sz w:val="28"/>
                <w:szCs w:val="28"/>
              </w:rPr>
              <w:t xml:space="preserve">перевод в другой класс, замена учителя начальных классов (однократная, повторная </w:t>
            </w:r>
            <w:r w:rsidRPr="00253970">
              <w:rPr>
                <w:i/>
                <w:iCs/>
                <w:sz w:val="28"/>
                <w:szCs w:val="28"/>
              </w:rPr>
              <w:t xml:space="preserve">(выбрать нужное), </w:t>
            </w:r>
            <w:r w:rsidRPr="00253970">
              <w:rPr>
                <w:sz w:val="28"/>
                <w:szCs w:val="28"/>
              </w:rPr>
              <w:t xml:space="preserve">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</w:t>
            </w:r>
            <w:r w:rsidRPr="00253970">
              <w:rPr>
                <w:i/>
                <w:iCs/>
                <w:sz w:val="28"/>
                <w:szCs w:val="28"/>
              </w:rPr>
              <w:t>(указать) (выбрать нужное).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1.8. Состав семьи </w:t>
            </w:r>
            <w:r w:rsidRPr="00253970">
              <w:rPr>
                <w:i/>
                <w:iCs/>
                <w:sz w:val="28"/>
                <w:szCs w:val="28"/>
              </w:rPr>
              <w:t>(указать, с кем проживает обучающийся, родственные связи, наличие братьев и (или) сестер).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      </w:r>
            <w:r w:rsidRPr="00253970">
              <w:rPr>
                <w:i/>
                <w:iCs/>
                <w:sz w:val="28"/>
                <w:szCs w:val="28"/>
              </w:rPr>
              <w:t>(выбрать нужное);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i/>
                <w:iCs/>
                <w:sz w:val="28"/>
                <w:szCs w:val="28"/>
              </w:rPr>
              <w:t>2. Сведения об условиях и результатах обучения: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      </w:r>
            <w:r w:rsidRPr="00253970">
              <w:rPr>
                <w:i/>
                <w:iCs/>
                <w:sz w:val="28"/>
                <w:szCs w:val="28"/>
              </w:rPr>
              <w:t>(указать в соотношении с возрастными нормами развития).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      </w:r>
            <w:r w:rsidRPr="00253970">
              <w:rPr>
                <w:i/>
                <w:iCs/>
                <w:sz w:val="28"/>
                <w:szCs w:val="28"/>
              </w:rPr>
              <w:t>(указать в соотношении с возрастными нормами развития).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2.3. Характеристика динамики познавательного, речевого, двигательного, коммуникативного и личностного развития обучающегося за _________ </w:t>
            </w:r>
            <w:r w:rsidRPr="00253970">
              <w:rPr>
                <w:i/>
                <w:iCs/>
                <w:sz w:val="28"/>
                <w:szCs w:val="28"/>
              </w:rPr>
              <w:t>(указать период).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2.4. Характеристика динамики деятельности (практической, игровой, продуктивной) обучающегося за __________ </w:t>
            </w:r>
            <w:r w:rsidRPr="00253970">
              <w:rPr>
                <w:i/>
                <w:iCs/>
                <w:sz w:val="28"/>
                <w:szCs w:val="28"/>
              </w:rPr>
              <w:t>(указать период)</w:t>
            </w:r>
            <w:r w:rsidRPr="00253970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0" cy="209550"/>
                  <wp:effectExtent l="19050" t="0" r="0" b="0"/>
                  <wp:docPr id="2" name="Рисунок 11" descr="https://1obraz.ru/system/content/image/52/1/282365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obraz.ru/system/content/image/52/1/282365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970">
              <w:rPr>
                <w:i/>
                <w:iCs/>
                <w:sz w:val="28"/>
                <w:szCs w:val="28"/>
              </w:rPr>
              <w:t>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2.5. Характеристика динамики освоения образовательной программы обучающегося </w:t>
            </w:r>
            <w:r w:rsidRPr="00253970">
              <w:rPr>
                <w:i/>
                <w:iCs/>
                <w:sz w:val="28"/>
                <w:szCs w:val="28"/>
              </w:rPr>
              <w:t xml:space="preserve">(указать соответствие объема знаний, умений и навыков требованиям федеральной основной образовательной программы, в том числе </w:t>
            </w:r>
            <w:r w:rsidRPr="00253970">
              <w:rPr>
                <w:i/>
                <w:iCs/>
                <w:sz w:val="28"/>
                <w:szCs w:val="28"/>
              </w:rPr>
              <w:lastRenderedPageBreak/>
              <w:t>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lastRenderedPageBreak/>
              <w:t xml:space="preserve">2.6. Индивидуальные особенности обучающегося, влияющие на результат обучения </w:t>
            </w:r>
            <w:r w:rsidRPr="00253970">
              <w:rPr>
                <w:i/>
                <w:iCs/>
                <w:sz w:val="28"/>
                <w:szCs w:val="28"/>
              </w:rPr>
              <w:t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2.7. Отношение семьи к трудностям обучающегося.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2.8. Организация коррекционно-развивающей и психолого-педагогической помощи для обучающегося </w:t>
            </w:r>
            <w:r w:rsidRPr="00253970">
              <w:rPr>
                <w:i/>
                <w:iCs/>
                <w:sz w:val="28"/>
                <w:szCs w:val="28"/>
              </w:rPr>
      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2.9. Характеристики взросления </w:t>
            </w:r>
            <w:r w:rsidRPr="00253970">
              <w:rPr>
                <w:i/>
                <w:iCs/>
                <w:sz w:val="28"/>
                <w:szCs w:val="28"/>
              </w:rPr>
              <w:t xml:space="preserve">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253970">
              <w:rPr>
                <w:i/>
                <w:iCs/>
                <w:sz w:val="28"/>
                <w:szCs w:val="28"/>
              </w:rPr>
              <w:t>психосексуального</w:t>
            </w:r>
            <w:proofErr w:type="spellEnd"/>
            <w:r w:rsidRPr="00253970">
              <w:rPr>
                <w:i/>
                <w:iCs/>
                <w:sz w:val="28"/>
                <w:szCs w:val="28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2.10. Характеристика поведенческих девиаций</w:t>
            </w:r>
            <w:r w:rsidRPr="00253970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0" cy="209550"/>
                  <wp:effectExtent l="19050" t="0" r="0" b="0"/>
                  <wp:docPr id="3" name="Рисунок 12" descr="https://1obraz.ru/system/content/image/52/1/282366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1obraz.ru/system/content/image/52/1/282366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970">
              <w:rPr>
                <w:sz w:val="28"/>
                <w:szCs w:val="28"/>
              </w:rPr>
              <w:t xml:space="preserve"> (указывается: </w:t>
            </w:r>
            <w:r w:rsidRPr="00253970">
              <w:rPr>
                <w:i/>
                <w:iCs/>
                <w:sz w:val="28"/>
                <w:szCs w:val="28"/>
              </w:rPr>
              <w:t xml:space="preserve">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</w:t>
            </w:r>
            <w:proofErr w:type="spellStart"/>
            <w:r w:rsidRPr="00253970">
              <w:rPr>
                <w:i/>
                <w:iCs/>
                <w:sz w:val="28"/>
                <w:szCs w:val="28"/>
              </w:rPr>
              <w:t>дезадаптивные</w:t>
            </w:r>
            <w:proofErr w:type="spellEnd"/>
            <w:r w:rsidRPr="00253970">
              <w:rPr>
                <w:i/>
                <w:iCs/>
                <w:sz w:val="28"/>
                <w:szCs w:val="28"/>
              </w:rPr>
              <w:t xml:space="preserve"> черты личности).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2.11. Информация о проведении индивидуальной профилактической работы.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2.12. Дополнительная информация </w:t>
            </w:r>
            <w:r w:rsidRPr="00253970">
              <w:rPr>
                <w:i/>
                <w:iCs/>
                <w:sz w:val="28"/>
                <w:szCs w:val="28"/>
              </w:rPr>
              <w:t>(указывается: хобби, увлечения, интересы; принадлежность к молодежной субкультуре (субкультурам).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lastRenderedPageBreak/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:rsidR="00291458" w:rsidRPr="00253970" w:rsidRDefault="00291458" w:rsidP="00253970">
      <w:pPr>
        <w:spacing w:after="0" w:afterAutospacing="0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397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85725" cy="200025"/>
            <wp:effectExtent l="19050" t="0" r="9525" b="0"/>
            <wp:docPr id="4" name="Рисунок 13" descr="https://1obraz.ru/system/content/image/52/1/28441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obraz.ru/system/content/image/52/1/2844154/"/>
                    <pic:cNvPicPr>
                      <a:picLocks noChangeAspect="1" noChangeArrowheads="1"/>
                    </pic:cNvPicPr>
                  </pic:nvPicPr>
                  <pic:blipFill>
                    <a:blip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970">
        <w:rPr>
          <w:rStyle w:val="docnote-text"/>
          <w:rFonts w:ascii="Times New Roman" w:eastAsia="Times New Roman" w:hAnsi="Times New Roman" w:cs="Times New Roman"/>
          <w:sz w:val="28"/>
          <w:szCs w:val="28"/>
          <w:lang w:val="ru-RU"/>
        </w:rPr>
        <w:t>Для обучающихся с ограниченными возможностями здоровья (с нарушением интеллекта).</w:t>
      </w:r>
    </w:p>
    <w:p w:rsidR="00291458" w:rsidRPr="00253970" w:rsidRDefault="00291458" w:rsidP="00253970">
      <w:pPr>
        <w:spacing w:after="0" w:afterAutospacing="0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397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85725" cy="200025"/>
            <wp:effectExtent l="19050" t="0" r="9525" b="0"/>
            <wp:docPr id="5" name="Рисунок 14" descr="https://1obraz.ru/system/content/image/52/1/28491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obraz.ru/system/content/image/52/1/2849112/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3970">
        <w:rPr>
          <w:rStyle w:val="docnote-text"/>
          <w:rFonts w:ascii="Times New Roman" w:eastAsia="Times New Roman" w:hAnsi="Times New Roman" w:cs="Times New Roman"/>
          <w:sz w:val="28"/>
          <w:szCs w:val="28"/>
          <w:lang w:val="ru-RU"/>
        </w:rPr>
        <w:t>Для подростков и несовершеннолетних, находящихся в социально опасном положении.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712"/>
        <w:gridCol w:w="1657"/>
        <w:gridCol w:w="487"/>
        <w:gridCol w:w="2761"/>
      </w:tblGrid>
      <w:tr w:rsidR="00291458" w:rsidRPr="00652622" w:rsidTr="00D03839">
        <w:tc>
          <w:tcPr>
            <w:tcW w:w="5729" w:type="dxa"/>
            <w:vAlign w:val="center"/>
            <w:hideMark/>
          </w:tcPr>
          <w:p w:rsidR="00291458" w:rsidRPr="00253970" w:rsidRDefault="00291458" w:rsidP="00253970">
            <w:pPr>
              <w:spacing w:after="0" w:afterAutospacing="0"/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vAlign w:val="center"/>
            <w:hideMark/>
          </w:tcPr>
          <w:p w:rsidR="00291458" w:rsidRPr="00253970" w:rsidRDefault="00291458" w:rsidP="00253970">
            <w:pPr>
              <w:spacing w:after="0" w:afterAutospacing="0"/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4" w:type="dxa"/>
            <w:vAlign w:val="center"/>
            <w:hideMark/>
          </w:tcPr>
          <w:p w:rsidR="00291458" w:rsidRPr="00253970" w:rsidRDefault="00291458" w:rsidP="00253970">
            <w:pPr>
              <w:spacing w:after="0" w:afterAutospacing="0"/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26" w:type="dxa"/>
            <w:vAlign w:val="center"/>
            <w:hideMark/>
          </w:tcPr>
          <w:p w:rsidR="00291458" w:rsidRPr="00253970" w:rsidRDefault="00291458" w:rsidP="00253970">
            <w:pPr>
              <w:spacing w:after="0" w:afterAutospacing="0"/>
              <w:ind w:right="-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91458" w:rsidRPr="00253970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Дата составления представления.</w:t>
            </w:r>
          </w:p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align-center"/>
              <w:spacing w:after="0"/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i/>
                <w:iCs/>
                <w:sz w:val="28"/>
                <w:szCs w:val="28"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align-center"/>
              <w:spacing w:after="0"/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i/>
                <w:iCs/>
                <w:sz w:val="28"/>
                <w:szCs w:val="28"/>
              </w:rPr>
              <w:t>Фамилия, имя, отчество (при наличии)</w:t>
            </w:r>
          </w:p>
        </w:tc>
      </w:tr>
      <w:tr w:rsidR="00291458" w:rsidRPr="00652622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align-center"/>
              <w:spacing w:after="0"/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i/>
                <w:iCs/>
                <w:sz w:val="28"/>
                <w:szCs w:val="28"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align-center"/>
              <w:spacing w:after="0"/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i/>
                <w:iCs/>
                <w:sz w:val="28"/>
                <w:szCs w:val="28"/>
              </w:rPr>
              <w:t>Фамилия, имя, отчество (при наличии)</w:t>
            </w:r>
          </w:p>
        </w:tc>
      </w:tr>
      <w:tr w:rsidR="00291458" w:rsidRPr="00652622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Члены психолого-педагогического консилиума или специалист (специалисты), осуществляющие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</w:tr>
      <w:tr w:rsidR="00291458" w:rsidRPr="00652622" w:rsidTr="00D03839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 xml:space="preserve">психолого-педагогическое сопровождение обучающегося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align-center"/>
              <w:spacing w:after="0"/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i/>
                <w:iCs/>
                <w:sz w:val="28"/>
                <w:szCs w:val="28"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formattext"/>
              <w:spacing w:after="0"/>
              <w:ind w:right="-23"/>
              <w:rPr>
                <w:sz w:val="28"/>
                <w:szCs w:val="28"/>
              </w:rPr>
            </w:pPr>
            <w:r w:rsidRPr="00253970">
              <w:rPr>
                <w:sz w:val="28"/>
                <w:szCs w:val="28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291458" w:rsidRPr="00253970" w:rsidRDefault="00291458" w:rsidP="00253970">
            <w:pPr>
              <w:pStyle w:val="align-center"/>
              <w:spacing w:after="0"/>
              <w:ind w:right="-23"/>
              <w:jc w:val="both"/>
              <w:rPr>
                <w:sz w:val="28"/>
                <w:szCs w:val="28"/>
              </w:rPr>
            </w:pPr>
            <w:r w:rsidRPr="00253970">
              <w:rPr>
                <w:i/>
                <w:iCs/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291458" w:rsidRPr="00253970" w:rsidRDefault="00291458" w:rsidP="00253970">
      <w:pPr>
        <w:spacing w:after="0" w:afterAutospacing="0"/>
        <w:ind w:right="-2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74CB" w:rsidRDefault="002374CB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53970" w:rsidRPr="00253970" w:rsidRDefault="00253970" w:rsidP="0025397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374CB" w:rsidRPr="00253970" w:rsidRDefault="00FC1D6B" w:rsidP="00253970">
      <w:pPr>
        <w:spacing w:after="0" w:afterAutospacing="0"/>
        <w:ind w:right="-23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Приложение №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4B07DA" w:rsidRPr="00253970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253970">
        <w:rPr>
          <w:sz w:val="28"/>
          <w:szCs w:val="28"/>
          <w:lang w:val="ru-RU"/>
        </w:rPr>
        <w:br/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Положению о</w:t>
      </w:r>
      <w:r w:rsidRPr="00253970">
        <w:rPr>
          <w:rFonts w:hAnsi="Times New Roman" w:cs="Times New Roman"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</w:t>
      </w:r>
    </w:p>
    <w:p w:rsidR="002374CB" w:rsidRPr="00253970" w:rsidRDefault="002374C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374CB" w:rsidRPr="00253970" w:rsidRDefault="00FC1D6B" w:rsidP="00253970">
      <w:pPr>
        <w:ind w:right="-23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родителей (законных представителей) обучающегося на</w:t>
      </w:r>
      <w:r w:rsidRPr="0025397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25397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ППк</w:t>
      </w:r>
      <w:proofErr w:type="spellEnd"/>
    </w:p>
    <w:p w:rsidR="002374CB" w:rsidRPr="00253970" w:rsidRDefault="002374C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91458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Я, </w:t>
      </w:r>
      <w:r w:rsidR="00291458" w:rsidRPr="00253970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</w:t>
      </w:r>
    </w:p>
    <w:p w:rsidR="00291458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паспорт</w:t>
      </w:r>
      <w:r w:rsidR="00291458"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выдан </w:t>
      </w:r>
      <w:r w:rsidR="00291458" w:rsidRPr="00253970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</w:t>
      </w:r>
    </w:p>
    <w:p w:rsidR="00291458" w:rsidRPr="00253970" w:rsidRDefault="00FC1D6B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являясь родителем (законным представителем) </w:t>
      </w:r>
      <w:r w:rsidR="00291458" w:rsidRPr="00253970">
        <w:rPr>
          <w:rFonts w:hAnsi="Times New Roman" w:cs="Times New Roman"/>
          <w:color w:val="000000"/>
          <w:sz w:val="28"/>
          <w:szCs w:val="28"/>
          <w:lang w:val="ru-RU"/>
        </w:rPr>
        <w:t>____________________________</w:t>
      </w:r>
    </w:p>
    <w:p w:rsidR="002374CB" w:rsidRPr="00253970" w:rsidRDefault="00291458" w:rsidP="00253970">
      <w:pPr>
        <w:spacing w:before="0" w:beforeAutospacing="0" w:after="0" w:afterAutospacing="0"/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рождения, обучающегося 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53970"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, выражаю согласие на</w:t>
      </w:r>
      <w:r w:rsidR="00FC1D6B" w:rsidRPr="00253970">
        <w:rPr>
          <w:rFonts w:hAnsi="Times New Roman" w:cs="Times New Roman"/>
          <w:color w:val="000000"/>
          <w:sz w:val="28"/>
          <w:szCs w:val="28"/>
        </w:rPr>
        <w:t> </w:t>
      </w:r>
      <w:r w:rsidR="00FC1D6B" w:rsidRPr="00253970">
        <w:rPr>
          <w:rFonts w:hAnsi="Times New Roman" w:cs="Times New Roman"/>
          <w:color w:val="000000"/>
          <w:sz w:val="28"/>
          <w:szCs w:val="28"/>
          <w:lang w:val="ru-RU"/>
        </w:rPr>
        <w:t>проведение психолого-педагогического обследования.</w:t>
      </w:r>
    </w:p>
    <w:p w:rsidR="002374CB" w:rsidRPr="00253970" w:rsidRDefault="002374CB" w:rsidP="00253970">
      <w:pPr>
        <w:ind w:right="-23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4"/>
        <w:gridCol w:w="3240"/>
        <w:gridCol w:w="4593"/>
      </w:tblGrid>
      <w:tr w:rsidR="002374CB" w:rsidRPr="0025397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91458" w:rsidP="00253970">
            <w:pPr>
              <w:ind w:right="-23"/>
              <w:jc w:val="both"/>
              <w:rPr>
                <w:sz w:val="28"/>
                <w:szCs w:val="28"/>
                <w:lang w:val="ru-RU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дата________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91458" w:rsidP="00253970">
            <w:pPr>
              <w:ind w:right="-23"/>
              <w:jc w:val="both"/>
              <w:rPr>
                <w:sz w:val="28"/>
                <w:szCs w:val="28"/>
                <w:lang w:val="ru-RU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Подпись_____________</w:t>
            </w:r>
            <w:proofErr w:type="gramStart"/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_(</w:t>
            </w:r>
            <w:proofErr w:type="gramEnd"/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4CB" w:rsidRPr="00253970" w:rsidRDefault="00291458" w:rsidP="00253970">
            <w:pPr>
              <w:ind w:right="-23"/>
              <w:jc w:val="both"/>
              <w:rPr>
                <w:sz w:val="28"/>
                <w:szCs w:val="28"/>
                <w:lang w:val="ru-RU"/>
              </w:rPr>
            </w:pPr>
            <w:r w:rsidRPr="0025397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ФИО)</w:t>
            </w:r>
          </w:p>
        </w:tc>
      </w:tr>
    </w:tbl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p w:rsidR="00FC1D6B" w:rsidRPr="00253970" w:rsidRDefault="00FC1D6B" w:rsidP="00253970">
      <w:pPr>
        <w:ind w:right="-23"/>
        <w:jc w:val="both"/>
        <w:rPr>
          <w:sz w:val="28"/>
          <w:szCs w:val="28"/>
          <w:lang w:val="ru-RU"/>
        </w:rPr>
      </w:pPr>
    </w:p>
    <w:sectPr w:rsidR="00FC1D6B" w:rsidRPr="00253970" w:rsidSect="00253970">
      <w:pgSz w:w="11907" w:h="16839"/>
      <w:pgMar w:top="851" w:right="85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3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2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57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374CB"/>
    <w:rsid w:val="00253970"/>
    <w:rsid w:val="00291458"/>
    <w:rsid w:val="002A50AF"/>
    <w:rsid w:val="002D33B1"/>
    <w:rsid w:val="002D3591"/>
    <w:rsid w:val="003514A0"/>
    <w:rsid w:val="004502B2"/>
    <w:rsid w:val="004B07DA"/>
    <w:rsid w:val="004F7E17"/>
    <w:rsid w:val="005A05CE"/>
    <w:rsid w:val="00652622"/>
    <w:rsid w:val="00653AF6"/>
    <w:rsid w:val="00B73A5A"/>
    <w:rsid w:val="00E438A1"/>
    <w:rsid w:val="00F01E19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3248"/>
  <w15:docId w15:val="{D345F544-B1AF-4265-A171-7FF7F97F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-center">
    <w:name w:val="align-center"/>
    <w:basedOn w:val="a"/>
    <w:rsid w:val="00FC1D6B"/>
    <w:pPr>
      <w:spacing w:before="0" w:beforeAutospacing="0" w:after="223" w:afterAutospacing="0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note-text">
    <w:name w:val="doc__note-text"/>
    <w:basedOn w:val="a0"/>
    <w:rsid w:val="00FC1D6B"/>
  </w:style>
  <w:style w:type="paragraph" w:customStyle="1" w:styleId="formattext">
    <w:name w:val="formattext"/>
    <w:basedOn w:val="a"/>
    <w:rsid w:val="00FC1D6B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C1D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4B07DA"/>
    <w:pPr>
      <w:spacing w:before="0" w:after="0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1"/>
    <w:qFormat/>
    <w:locked/>
    <w:rsid w:val="00652622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qFormat/>
    <w:rsid w:val="00652622"/>
    <w:pPr>
      <w:widowControl w:val="0"/>
      <w:spacing w:before="0" w:beforeAutospacing="0" w:after="0" w:afterAutospacing="0" w:line="264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obraz.ru/system/content/image/52/1/2849112/" TargetMode="External"/><Relationship Id="rId3" Type="http://schemas.openxmlformats.org/officeDocument/2006/relationships/settings" Target="settings.xml"/><Relationship Id="rId7" Type="http://schemas.openxmlformats.org/officeDocument/2006/relationships/image" Target="https://1obraz.ru/system/content/image/52/1/28441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1obraz.ru/system/content/image/52/1/2823660/" TargetMode="External"/><Relationship Id="rId5" Type="http://schemas.openxmlformats.org/officeDocument/2006/relationships/image" Target="https://1obraz.ru/system/content/image/52/1/282365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dc:description>Подготовлено экспертами Группы Актион</dc:description>
  <cp:lastModifiedBy>Приёмная</cp:lastModifiedBy>
  <cp:revision>4</cp:revision>
  <cp:lastPrinted>2025-06-18T07:33:00Z</cp:lastPrinted>
  <dcterms:created xsi:type="dcterms:W3CDTF">2026-04-16T10:45:00Z</dcterms:created>
  <dcterms:modified xsi:type="dcterms:W3CDTF">2026-04-21T10:51:00Z</dcterms:modified>
</cp:coreProperties>
</file>